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5C" w:rsidRPr="00434A25" w:rsidRDefault="00180A5C" w:rsidP="00180A5C">
      <w:pPr>
        <w:jc w:val="center"/>
        <w:rPr>
          <w:rFonts w:ascii="Times New Roman" w:hAnsi="Times New Roman" w:cs="Times New Roman"/>
          <w:sz w:val="24"/>
          <w:szCs w:val="24"/>
        </w:rPr>
      </w:pPr>
      <w:r w:rsidRPr="00434A25">
        <w:rPr>
          <w:rFonts w:ascii="Times New Roman" w:hAnsi="Times New Roman" w:cs="Times New Roman"/>
          <w:sz w:val="24"/>
          <w:szCs w:val="24"/>
        </w:rPr>
        <w:t xml:space="preserve">Анотация к программе </w:t>
      </w:r>
      <w:r>
        <w:rPr>
          <w:rFonts w:ascii="Times New Roman" w:hAnsi="Times New Roman" w:cs="Times New Roman"/>
          <w:sz w:val="24"/>
          <w:szCs w:val="24"/>
        </w:rPr>
        <w:t>внеурочной деятельности «Занимательное краеведение»</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color w:val="000000"/>
          <w:sz w:val="24"/>
          <w:szCs w:val="24"/>
        </w:rPr>
        <w:t>«Краеведение – это радость подробного узнавания жизни, прирастание сердцем ко всему, что постоянно формирует у человека понятие «Отечество»</w:t>
      </w:r>
      <w:proofErr w:type="gramStart"/>
      <w:r w:rsidRPr="008E6587">
        <w:rPr>
          <w:rFonts w:ascii="Times New Roman" w:hAnsi="Times New Roman"/>
          <w:color w:val="000000"/>
          <w:sz w:val="24"/>
          <w:szCs w:val="24"/>
        </w:rPr>
        <w:t>.В</w:t>
      </w:r>
      <w:proofErr w:type="gramEnd"/>
      <w:r w:rsidRPr="008E6587">
        <w:rPr>
          <w:rFonts w:ascii="Times New Roman" w:hAnsi="Times New Roman"/>
          <w:color w:val="000000"/>
          <w:sz w:val="24"/>
          <w:szCs w:val="24"/>
        </w:rPr>
        <w:t>. Песков.</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sz w:val="24"/>
          <w:szCs w:val="24"/>
        </w:rPr>
        <w:t xml:space="preserve">Программа разработана на основе программы </w:t>
      </w:r>
      <w:hyperlink r:id="rId5" w:tgtFrame="_blank" w:history="1">
        <w:r w:rsidRPr="008E6587">
          <w:rPr>
            <w:rStyle w:val="a4"/>
            <w:rFonts w:ascii="Times New Roman" w:hAnsi="Times New Roman"/>
            <w:color w:val="auto"/>
            <w:sz w:val="24"/>
            <w:szCs w:val="24"/>
          </w:rPr>
          <w:t>Кашенко Ирина Владимировна</w:t>
        </w:r>
      </w:hyperlink>
      <w:r w:rsidRPr="008E6587">
        <w:rPr>
          <w:rFonts w:ascii="Times New Roman" w:hAnsi="Times New Roman"/>
          <w:sz w:val="24"/>
          <w:szCs w:val="24"/>
        </w:rPr>
        <w:t xml:space="preserve"> и предназначена для учащихся 1-4 классов. Программа рассчитана на 34 часа (1 раз в неделю), что соответствует учебному плану школы. Продолжительность занятия 40 минут. Срок реализации программы 1 год.</w:t>
      </w:r>
    </w:p>
    <w:p w:rsidR="001045AB" w:rsidRPr="008E6587" w:rsidRDefault="001045AB" w:rsidP="001045AB">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Актуальность </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color w:val="000000"/>
          <w:sz w:val="24"/>
          <w:szCs w:val="24"/>
        </w:rPr>
        <w:t>В настоящее время остро ощущается необходимость возрождения духовности, изучения культуры своего народа, изучения прошлого и настоящего своей «малой родины». Неоспорима мысль о том, что малая родина, отечество, родной край играют значительную роль в жизни каждого человека. Но мало говорить о любви к родному краю, надо знать его историю, богатую духовную культуру, народные традиции, природу. Особая роль в этом принадлежит историческому образованию, которое на современном этапе характеризуется следующими чертами:</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color w:val="000000"/>
          <w:sz w:val="24"/>
          <w:szCs w:val="24"/>
        </w:rPr>
        <w:t>- приоритетностью изучения отечественной истории;</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color w:val="000000"/>
          <w:sz w:val="24"/>
          <w:szCs w:val="24"/>
        </w:rPr>
        <w:t>- преемственностью между уровнями исторического образования в рамках</w:t>
      </w:r>
      <w:r>
        <w:rPr>
          <w:rFonts w:ascii="Times New Roman" w:hAnsi="Times New Roman"/>
          <w:color w:val="000000"/>
          <w:sz w:val="24"/>
          <w:szCs w:val="24"/>
        </w:rPr>
        <w:t xml:space="preserve"> </w:t>
      </w:r>
      <w:r w:rsidRPr="008E6587">
        <w:rPr>
          <w:rFonts w:ascii="Times New Roman" w:hAnsi="Times New Roman"/>
          <w:color w:val="000000"/>
          <w:sz w:val="24"/>
          <w:szCs w:val="24"/>
        </w:rPr>
        <w:t>становления системы непрерывного образования;</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color w:val="000000"/>
          <w:sz w:val="24"/>
          <w:szCs w:val="24"/>
        </w:rPr>
        <w:t>- углублением содержания и расширением объемов учебного времени на</w:t>
      </w:r>
      <w:r>
        <w:rPr>
          <w:rFonts w:ascii="Times New Roman" w:hAnsi="Times New Roman"/>
          <w:color w:val="000000"/>
          <w:sz w:val="24"/>
          <w:szCs w:val="24"/>
        </w:rPr>
        <w:t xml:space="preserve"> </w:t>
      </w:r>
      <w:r w:rsidRPr="008E6587">
        <w:rPr>
          <w:rFonts w:ascii="Times New Roman" w:hAnsi="Times New Roman"/>
          <w:color w:val="000000"/>
          <w:sz w:val="24"/>
          <w:szCs w:val="24"/>
        </w:rPr>
        <w:t>дополнительное изучение;</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color w:val="000000"/>
          <w:sz w:val="24"/>
          <w:szCs w:val="24"/>
        </w:rPr>
        <w:t>- повышением воспитательной роли исторического образования.</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color w:val="000000"/>
          <w:sz w:val="24"/>
          <w:szCs w:val="24"/>
        </w:rPr>
        <w:t>“Концепция модернизации исторического российского образования” одним из приоритетных направлений образовательной политики определяет личностную ориентацию содержания образования,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становлению личности воспитанников.</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b/>
          <w:bCs/>
          <w:color w:val="000000"/>
          <w:sz w:val="24"/>
          <w:szCs w:val="24"/>
        </w:rPr>
        <w:t>Цель программы:</w:t>
      </w:r>
    </w:p>
    <w:p w:rsidR="001045AB" w:rsidRPr="008E6587" w:rsidRDefault="001045AB" w:rsidP="001045AB">
      <w:pPr>
        <w:shd w:val="clear" w:color="auto" w:fill="FFFFFF"/>
        <w:spacing w:after="0" w:line="240" w:lineRule="auto"/>
        <w:jc w:val="both"/>
        <w:rPr>
          <w:rFonts w:ascii="Times New Roman" w:hAnsi="Times New Roman"/>
          <w:color w:val="000000"/>
          <w:sz w:val="24"/>
          <w:szCs w:val="24"/>
        </w:rPr>
      </w:pPr>
      <w:r w:rsidRPr="008E6587">
        <w:rPr>
          <w:rFonts w:ascii="Times New Roman" w:hAnsi="Times New Roman"/>
          <w:color w:val="000000"/>
          <w:sz w:val="24"/>
          <w:szCs w:val="24"/>
        </w:rPr>
        <w:t>Формирование у обучающихся компетенций понимания окружающего мира, природы и истории своего края и своей малой родины.</w:t>
      </w:r>
    </w:p>
    <w:p w:rsidR="001045AB" w:rsidRPr="008E6587" w:rsidRDefault="001045AB" w:rsidP="001045AB">
      <w:pPr>
        <w:pStyle w:val="a3"/>
        <w:spacing w:before="0" w:beforeAutospacing="0" w:after="0" w:afterAutospacing="0"/>
      </w:pPr>
      <w:r w:rsidRPr="008E6587">
        <w:rPr>
          <w:b/>
        </w:rPr>
        <w:t>Задачи:</w:t>
      </w:r>
      <w:r w:rsidRPr="008E6587">
        <w:t xml:space="preserve"> </w:t>
      </w:r>
    </w:p>
    <w:p w:rsidR="001045AB" w:rsidRPr="008E6587" w:rsidRDefault="001045AB" w:rsidP="001045AB">
      <w:pPr>
        <w:pStyle w:val="a3"/>
        <w:spacing w:before="0" w:beforeAutospacing="0" w:after="0" w:afterAutospacing="0"/>
      </w:pPr>
      <w:r w:rsidRPr="008E6587">
        <w:t>- познакомить с историей и культурой родного края, его достопримечательностями;</w:t>
      </w:r>
    </w:p>
    <w:p w:rsidR="001045AB" w:rsidRPr="008E6587" w:rsidRDefault="001045AB" w:rsidP="001045AB">
      <w:pPr>
        <w:pStyle w:val="a3"/>
        <w:spacing w:before="0" w:beforeAutospacing="0" w:after="0" w:afterAutospacing="0"/>
      </w:pPr>
      <w:r w:rsidRPr="008E6587">
        <w:t>- формировать познавательный интерес к своей малой родине через различные формы работы;</w:t>
      </w:r>
    </w:p>
    <w:p w:rsidR="001045AB" w:rsidRPr="008E6587" w:rsidRDefault="001045AB" w:rsidP="001045AB">
      <w:pPr>
        <w:pStyle w:val="a3"/>
        <w:spacing w:before="0" w:beforeAutospacing="0" w:after="0" w:afterAutospacing="0"/>
      </w:pPr>
      <w:r w:rsidRPr="008E6587">
        <w:t>- научить младших школьников понимать государственные символы, определять значение изображения, символику цвета;</w:t>
      </w:r>
    </w:p>
    <w:p w:rsidR="001045AB" w:rsidRPr="008E6587" w:rsidRDefault="001045AB" w:rsidP="001045AB">
      <w:pPr>
        <w:pStyle w:val="a3"/>
        <w:spacing w:before="0" w:beforeAutospacing="0" w:after="0" w:afterAutospacing="0"/>
      </w:pPr>
      <w:r w:rsidRPr="008E6587">
        <w:t xml:space="preserve">- воспитать чувство патриотизма, любви и уважения к России, своей малой Родине; </w:t>
      </w:r>
    </w:p>
    <w:p w:rsidR="001045AB" w:rsidRPr="008E6587" w:rsidRDefault="001045AB" w:rsidP="001045AB">
      <w:pPr>
        <w:pStyle w:val="a3"/>
        <w:spacing w:before="0" w:beforeAutospacing="0" w:after="0" w:afterAutospacing="0"/>
      </w:pPr>
      <w:r w:rsidRPr="008E6587">
        <w:t>- сформировать личность с активной гражданской позицией;</w:t>
      </w:r>
    </w:p>
    <w:p w:rsidR="001045AB" w:rsidRPr="008E6587" w:rsidRDefault="001045AB" w:rsidP="001045AB">
      <w:pPr>
        <w:pStyle w:val="a3"/>
        <w:spacing w:before="0" w:beforeAutospacing="0" w:after="0" w:afterAutospacing="0"/>
      </w:pPr>
      <w:r w:rsidRPr="008E6587">
        <w:t xml:space="preserve">- развить навыки общения со сверстниками и взрослыми, эрудицию и общую культуру. </w:t>
      </w:r>
    </w:p>
    <w:p w:rsidR="001045AB" w:rsidRPr="008E6587" w:rsidRDefault="001045AB" w:rsidP="001045AB">
      <w:pPr>
        <w:shd w:val="clear" w:color="auto" w:fill="FFFFFF"/>
        <w:spacing w:after="222" w:line="240" w:lineRule="auto"/>
        <w:ind w:left="360"/>
        <w:jc w:val="both"/>
        <w:rPr>
          <w:rFonts w:ascii="Times New Roman" w:hAnsi="Times New Roman"/>
          <w:color w:val="000000"/>
          <w:sz w:val="24"/>
          <w:szCs w:val="24"/>
        </w:rPr>
      </w:pPr>
      <w:r w:rsidRPr="008E6587">
        <w:rPr>
          <w:rFonts w:ascii="Times New Roman" w:hAnsi="Times New Roman"/>
          <w:b/>
          <w:bCs/>
          <w:color w:val="000000"/>
          <w:sz w:val="24"/>
          <w:szCs w:val="24"/>
        </w:rPr>
        <w:t>Ожидаемые результаты освоения программы</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Реализация программы обеспечивает достижение следующих личностных, метапредметных и предметных результатов.</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u w:val="single"/>
        </w:rPr>
        <w:t>Личностные результаты:</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 xml:space="preserve">1) формирование чувства гордости за свою Родину, её историю, российский народ, становление </w:t>
      </w:r>
      <w:proofErr w:type="gramStart"/>
      <w:r w:rsidRPr="008E6587">
        <w:rPr>
          <w:rFonts w:ascii="Times New Roman" w:hAnsi="Times New Roman"/>
          <w:color w:val="000000"/>
          <w:sz w:val="24"/>
          <w:szCs w:val="24"/>
        </w:rPr>
        <w:t>гуманистических</w:t>
      </w:r>
      <w:proofErr w:type="gramEnd"/>
      <w:r w:rsidRPr="008E6587">
        <w:rPr>
          <w:rFonts w:ascii="Times New Roman" w:hAnsi="Times New Roman"/>
          <w:color w:val="000000"/>
          <w:sz w:val="24"/>
          <w:szCs w:val="24"/>
        </w:rPr>
        <w:t xml:space="preserve"> и демократических ценностных ориентации многонационального российского общества;</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2) формирование средствами краеведческого материала целостного взгляда на мир в единстве и разнообразии природы, народов, культур и религий;</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lastRenderedPageBreak/>
        <w:t>3) воспитание художественно-эстетического вкуса, эстетических потребностей, ценностей и чувств на основе опыта краеведческой деятельности, слушания и заучивания наизусть произведений национальной художественной литературы;</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5) формирование уважительного отношения к иному мнению, истории и культуре своего народа и других народов, живущих рядом; выработка умения терпимо относиться к людям иной национальной принадлежности;</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6) овладение начальными навыками адаптации к школе, к школьному коллективу;</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9)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u w:val="single"/>
        </w:rPr>
        <w:t>Метапредметные результаты:</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1) овладение способностью принимать и сохранять цели и задачи учебной деятельности, поиска средств её осуществления;</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2) освоение способами решения проблем творческого и поискового характера;</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5) использование знаково-символических сре</w:t>
      </w:r>
      <w:proofErr w:type="gramStart"/>
      <w:r w:rsidRPr="008E6587">
        <w:rPr>
          <w:rFonts w:ascii="Times New Roman" w:hAnsi="Times New Roman"/>
          <w:color w:val="000000"/>
          <w:sz w:val="24"/>
          <w:szCs w:val="24"/>
        </w:rPr>
        <w:t>дств пр</w:t>
      </w:r>
      <w:proofErr w:type="gramEnd"/>
      <w:r w:rsidRPr="008E6587">
        <w:rPr>
          <w:rFonts w:ascii="Times New Roman" w:hAnsi="Times New Roman"/>
          <w:color w:val="000000"/>
          <w:sz w:val="24"/>
          <w:szCs w:val="24"/>
        </w:rPr>
        <w:t>едставления информации по краеведению;</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6)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7)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8)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9) готовность конструктивно разрешать конфликты посредством учёта интересов сторон и сотрудничества.</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u w:val="single"/>
        </w:rPr>
        <w:t>Предметные результаты:</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lastRenderedPageBreak/>
        <w:t>1) понимание краеведения как явления национального и мирового общежития, как средства сохранения и передачи нравственных ценностей и традиций;</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2) осознание значимости изучения краеведения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 научной и художественной литературы о родном крае;</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 xml:space="preserve">3) достижение необходимого для продолжения образования уровня краеведческой </w:t>
      </w:r>
      <w:proofErr w:type="gramStart"/>
      <w:r w:rsidRPr="008E6587">
        <w:rPr>
          <w:rFonts w:ascii="Times New Roman" w:hAnsi="Times New Roman"/>
          <w:color w:val="000000"/>
          <w:sz w:val="24"/>
          <w:szCs w:val="24"/>
        </w:rPr>
        <w:t>компетентности</w:t>
      </w:r>
      <w:proofErr w:type="gramEnd"/>
      <w:r w:rsidRPr="008E6587">
        <w:rPr>
          <w:rFonts w:ascii="Times New Roman" w:hAnsi="Times New Roman"/>
          <w:color w:val="000000"/>
          <w:sz w:val="24"/>
          <w:szCs w:val="24"/>
        </w:rPr>
        <w:t xml:space="preserve"> т. е. овладение элементарными приёмами анализа художественных, научно-познавательных и учебных текстов с использованием элементарных краеведческих понятий;</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4) использование разных видов чтения краеведческих текстов (изучающее (смысловое), выборочное, поисковое); умение осознанно воспринимать и оценивать содержание и специфику этих текстов, участвовать в их обсуждении;</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5) умение самостоятельно выбирать интересующую краеведческую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1045AB" w:rsidRPr="008E6587" w:rsidRDefault="001045AB" w:rsidP="001045AB">
      <w:pPr>
        <w:shd w:val="clear" w:color="auto" w:fill="FFFFFF"/>
        <w:spacing w:after="222" w:line="240" w:lineRule="auto"/>
        <w:jc w:val="both"/>
        <w:rPr>
          <w:rFonts w:ascii="Times New Roman" w:hAnsi="Times New Roman"/>
          <w:color w:val="000000"/>
          <w:sz w:val="24"/>
          <w:szCs w:val="24"/>
        </w:rPr>
      </w:pPr>
      <w:r w:rsidRPr="008E6587">
        <w:rPr>
          <w:rFonts w:ascii="Times New Roman" w:hAnsi="Times New Roman"/>
          <w:color w:val="000000"/>
          <w:sz w:val="24"/>
          <w:szCs w:val="24"/>
        </w:rPr>
        <w:t>6) умение работать с разными видами краеведческих материалов: исторических, географических, национальных; находить характерные особенности научно-познавательных, учебных и художественных произведений, связанных с изучением родного села и</w:t>
      </w:r>
      <w:r>
        <w:rPr>
          <w:rFonts w:ascii="Times New Roman" w:hAnsi="Times New Roman"/>
          <w:color w:val="000000"/>
          <w:sz w:val="24"/>
          <w:szCs w:val="24"/>
        </w:rPr>
        <w:t xml:space="preserve">  края</w:t>
      </w:r>
      <w:r w:rsidRPr="008E6587">
        <w:rPr>
          <w:rFonts w:ascii="Times New Roman" w:hAnsi="Times New Roman"/>
          <w:color w:val="000000"/>
          <w:sz w:val="24"/>
          <w:szCs w:val="24"/>
        </w:rPr>
        <w:t>.</w:t>
      </w:r>
    </w:p>
    <w:p w:rsidR="001045AB" w:rsidRPr="00FF24F5" w:rsidRDefault="001045AB" w:rsidP="001045AB">
      <w:pPr>
        <w:shd w:val="clear" w:color="auto" w:fill="FFFFFF"/>
        <w:spacing w:after="162" w:line="240" w:lineRule="auto"/>
        <w:jc w:val="center"/>
        <w:rPr>
          <w:rFonts w:ascii="Times New Roman" w:hAnsi="Times New Roman"/>
          <w:color w:val="000000"/>
          <w:sz w:val="24"/>
          <w:szCs w:val="24"/>
        </w:rPr>
      </w:pPr>
      <w:r w:rsidRPr="00FF24F5">
        <w:rPr>
          <w:rFonts w:ascii="Times New Roman" w:hAnsi="Times New Roman"/>
          <w:b/>
          <w:bCs/>
          <w:color w:val="000000"/>
          <w:sz w:val="24"/>
          <w:szCs w:val="24"/>
        </w:rPr>
        <w:t>Формы организации деятельности:</w:t>
      </w:r>
    </w:p>
    <w:p w:rsidR="001045AB" w:rsidRPr="00FF24F5" w:rsidRDefault="001045AB" w:rsidP="001045AB">
      <w:pPr>
        <w:numPr>
          <w:ilvl w:val="0"/>
          <w:numId w:val="1"/>
        </w:numPr>
        <w:shd w:val="clear" w:color="auto" w:fill="FFFFFF"/>
        <w:spacing w:after="162" w:line="240" w:lineRule="auto"/>
        <w:rPr>
          <w:rFonts w:ascii="Times New Roman" w:hAnsi="Times New Roman"/>
          <w:color w:val="000000"/>
          <w:sz w:val="24"/>
          <w:szCs w:val="24"/>
        </w:rPr>
      </w:pPr>
      <w:r w:rsidRPr="00FF24F5">
        <w:rPr>
          <w:rFonts w:ascii="Times New Roman" w:hAnsi="Times New Roman"/>
          <w:color w:val="000000"/>
          <w:sz w:val="24"/>
          <w:szCs w:val="24"/>
        </w:rPr>
        <w:t>этические беседы;</w:t>
      </w:r>
    </w:p>
    <w:p w:rsidR="001045AB" w:rsidRPr="00FF24F5" w:rsidRDefault="001045AB" w:rsidP="001045AB">
      <w:pPr>
        <w:numPr>
          <w:ilvl w:val="0"/>
          <w:numId w:val="1"/>
        </w:numPr>
        <w:shd w:val="clear" w:color="auto" w:fill="FFFFFF"/>
        <w:spacing w:after="162" w:line="240" w:lineRule="auto"/>
        <w:rPr>
          <w:rFonts w:ascii="Times New Roman" w:hAnsi="Times New Roman"/>
          <w:color w:val="000000"/>
          <w:sz w:val="24"/>
          <w:szCs w:val="24"/>
        </w:rPr>
      </w:pPr>
      <w:r w:rsidRPr="00FF24F5">
        <w:rPr>
          <w:rFonts w:ascii="Times New Roman" w:hAnsi="Times New Roman"/>
          <w:color w:val="000000"/>
          <w:sz w:val="24"/>
          <w:szCs w:val="24"/>
        </w:rPr>
        <w:t>посещение памятных мест своего региона посредством виртуальных экскурсий;</w:t>
      </w:r>
    </w:p>
    <w:p w:rsidR="001045AB" w:rsidRPr="00FF24F5" w:rsidRDefault="001045AB" w:rsidP="001045AB">
      <w:pPr>
        <w:numPr>
          <w:ilvl w:val="0"/>
          <w:numId w:val="1"/>
        </w:numPr>
        <w:shd w:val="clear" w:color="auto" w:fill="FFFFFF"/>
        <w:spacing w:after="162" w:line="240" w:lineRule="auto"/>
        <w:rPr>
          <w:rFonts w:ascii="Times New Roman" w:hAnsi="Times New Roman"/>
          <w:color w:val="000000"/>
          <w:sz w:val="24"/>
          <w:szCs w:val="24"/>
        </w:rPr>
      </w:pPr>
      <w:r w:rsidRPr="00FF24F5">
        <w:rPr>
          <w:rFonts w:ascii="Times New Roman" w:hAnsi="Times New Roman"/>
          <w:color w:val="000000"/>
          <w:sz w:val="24"/>
          <w:szCs w:val="24"/>
        </w:rPr>
        <w:t>экскурсии;</w:t>
      </w:r>
    </w:p>
    <w:p w:rsidR="001045AB" w:rsidRPr="00FF24F5" w:rsidRDefault="001045AB" w:rsidP="001045AB">
      <w:pPr>
        <w:numPr>
          <w:ilvl w:val="0"/>
          <w:numId w:val="1"/>
        </w:numPr>
        <w:shd w:val="clear" w:color="auto" w:fill="FFFFFF"/>
        <w:spacing w:after="162" w:line="240" w:lineRule="auto"/>
        <w:rPr>
          <w:rFonts w:ascii="Times New Roman" w:hAnsi="Times New Roman"/>
          <w:color w:val="000000"/>
          <w:sz w:val="24"/>
          <w:szCs w:val="24"/>
        </w:rPr>
      </w:pPr>
      <w:r w:rsidRPr="00FF24F5">
        <w:rPr>
          <w:rFonts w:ascii="Times New Roman" w:hAnsi="Times New Roman"/>
          <w:color w:val="000000"/>
          <w:sz w:val="24"/>
          <w:szCs w:val="24"/>
        </w:rPr>
        <w:t>игры.</w:t>
      </w:r>
    </w:p>
    <w:p w:rsidR="001045AB" w:rsidRPr="00DB4E24" w:rsidRDefault="001045AB" w:rsidP="001045AB">
      <w:pPr>
        <w:jc w:val="center"/>
        <w:rPr>
          <w:rFonts w:ascii="Times New Roman" w:eastAsia="Calibri" w:hAnsi="Times New Roman"/>
          <w:b/>
          <w:sz w:val="24"/>
          <w:szCs w:val="24"/>
        </w:rPr>
      </w:pPr>
      <w:r w:rsidRPr="00DB4E24">
        <w:rPr>
          <w:rFonts w:ascii="Times New Roman" w:eastAsia="Calibri" w:hAnsi="Times New Roman"/>
          <w:b/>
          <w:sz w:val="24"/>
          <w:szCs w:val="24"/>
        </w:rPr>
        <w:t>Организация промежуточной и итоговой аттестации:</w:t>
      </w:r>
    </w:p>
    <w:p w:rsidR="001045AB" w:rsidRPr="00DB4E24" w:rsidRDefault="001045AB" w:rsidP="001045AB">
      <w:pPr>
        <w:rPr>
          <w:rFonts w:ascii="Times New Roman" w:hAnsi="Times New Roman"/>
          <w:sz w:val="24"/>
          <w:szCs w:val="24"/>
        </w:rPr>
      </w:pPr>
      <w:r w:rsidRPr="00DB4E24">
        <w:rPr>
          <w:rFonts w:ascii="Times New Roman" w:eastAsia="Calibri" w:hAnsi="Times New Roman"/>
          <w:sz w:val="24"/>
          <w:szCs w:val="24"/>
        </w:rPr>
        <w:t>П</w:t>
      </w:r>
      <w:r>
        <w:rPr>
          <w:rFonts w:ascii="Times New Roman" w:eastAsia="Calibri" w:hAnsi="Times New Roman"/>
          <w:sz w:val="24"/>
          <w:szCs w:val="24"/>
        </w:rPr>
        <w:t>ромежуточная</w:t>
      </w:r>
      <w:r w:rsidRPr="00DB4E24">
        <w:rPr>
          <w:rFonts w:ascii="Times New Roman" w:eastAsia="Calibri" w:hAnsi="Times New Roman"/>
          <w:sz w:val="24"/>
          <w:szCs w:val="24"/>
        </w:rPr>
        <w:t xml:space="preserve"> </w:t>
      </w:r>
      <w:r>
        <w:rPr>
          <w:rFonts w:ascii="Times New Roman" w:eastAsia="Calibri" w:hAnsi="Times New Roman"/>
          <w:sz w:val="24"/>
          <w:szCs w:val="24"/>
        </w:rPr>
        <w:t>аттестация</w:t>
      </w:r>
      <w:r w:rsidRPr="00DB4E24">
        <w:rPr>
          <w:rFonts w:ascii="Times New Roman" w:eastAsia="Calibri" w:hAnsi="Times New Roman"/>
          <w:sz w:val="24"/>
          <w:szCs w:val="24"/>
        </w:rPr>
        <w:t xml:space="preserve"> проводится в апреле в </w:t>
      </w:r>
      <w:r>
        <w:rPr>
          <w:rFonts w:ascii="Times New Roman" w:eastAsia="Calibri" w:hAnsi="Times New Roman"/>
          <w:sz w:val="24"/>
          <w:szCs w:val="24"/>
        </w:rPr>
        <w:t xml:space="preserve"> </w:t>
      </w:r>
      <w:r w:rsidRPr="00DB4E24">
        <w:rPr>
          <w:rFonts w:ascii="Times New Roman" w:eastAsia="Calibri" w:hAnsi="Times New Roman"/>
          <w:sz w:val="24"/>
          <w:szCs w:val="24"/>
        </w:rPr>
        <w:t>форме тестирования.</w:t>
      </w:r>
    </w:p>
    <w:p w:rsidR="00180A5C" w:rsidRPr="00BA3732" w:rsidRDefault="00180A5C" w:rsidP="00180A5C">
      <w:pPr>
        <w:widowControl w:val="0"/>
        <w:suppressAutoHyphens/>
        <w:autoSpaceDN w:val="0"/>
        <w:spacing w:after="0" w:line="360" w:lineRule="auto"/>
        <w:textAlignment w:val="baseline"/>
        <w:rPr>
          <w:rFonts w:ascii="Times New Roman" w:eastAsia="Andale Sans UI" w:hAnsi="Times New Roman" w:cs="Times New Roman"/>
          <w:kern w:val="3"/>
          <w:sz w:val="24"/>
          <w:szCs w:val="36"/>
          <w:lang w:eastAsia="ja-JP" w:bidi="fa-IR"/>
        </w:rPr>
      </w:pPr>
    </w:p>
    <w:p w:rsidR="00405D2D" w:rsidRPr="00180A5C" w:rsidRDefault="00405D2D" w:rsidP="00180A5C"/>
    <w:sectPr w:rsidR="00405D2D" w:rsidRPr="00180A5C" w:rsidSect="00F10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E4425"/>
    <w:multiLevelType w:val="multilevel"/>
    <w:tmpl w:val="0CC8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80A5C"/>
    <w:rsid w:val="001045AB"/>
    <w:rsid w:val="00180A5C"/>
    <w:rsid w:val="00405D2D"/>
    <w:rsid w:val="00F10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80A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80A5C"/>
    <w:rPr>
      <w:color w:val="0000FF"/>
      <w:u w:val="single"/>
    </w:rPr>
  </w:style>
  <w:style w:type="paragraph" w:customStyle="1" w:styleId="Heading2">
    <w:name w:val="Heading 2"/>
    <w:basedOn w:val="a"/>
    <w:uiPriority w:val="1"/>
    <w:qFormat/>
    <w:rsid w:val="00180A5C"/>
    <w:pPr>
      <w:widowControl w:val="0"/>
      <w:autoSpaceDE w:val="0"/>
      <w:autoSpaceDN w:val="0"/>
      <w:spacing w:after="0" w:line="274" w:lineRule="exact"/>
      <w:ind w:left="318"/>
      <w:outlineLvl w:val="2"/>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user/kashenko-irina-vladimirovna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 СН</dc:creator>
  <cp:keywords/>
  <dc:description/>
  <cp:lastModifiedBy>Ткачева СН</cp:lastModifiedBy>
  <cp:revision>3</cp:revision>
  <dcterms:created xsi:type="dcterms:W3CDTF">2023-11-02T11:39:00Z</dcterms:created>
  <dcterms:modified xsi:type="dcterms:W3CDTF">2023-11-02T11:43:00Z</dcterms:modified>
</cp:coreProperties>
</file>