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25" w:rsidRPr="00434A25" w:rsidRDefault="00434A25" w:rsidP="00434A25">
      <w:pPr>
        <w:jc w:val="center"/>
        <w:rPr>
          <w:rFonts w:ascii="Times New Roman" w:hAnsi="Times New Roman" w:cs="Times New Roman"/>
          <w:sz w:val="24"/>
          <w:szCs w:val="24"/>
        </w:rPr>
      </w:pPr>
      <w:r w:rsidRPr="00434A25">
        <w:rPr>
          <w:rFonts w:ascii="Times New Roman" w:hAnsi="Times New Roman" w:cs="Times New Roman"/>
          <w:sz w:val="24"/>
          <w:szCs w:val="24"/>
        </w:rPr>
        <w:t xml:space="preserve">Анотация к программе </w:t>
      </w:r>
      <w:r w:rsidR="00002D53">
        <w:rPr>
          <w:rFonts w:ascii="Times New Roman" w:hAnsi="Times New Roman" w:cs="Times New Roman"/>
          <w:sz w:val="24"/>
          <w:szCs w:val="24"/>
        </w:rPr>
        <w:t>внеурочной деятельности «Волшебный мир театра»</w:t>
      </w:r>
    </w:p>
    <w:p w:rsidR="00434A25" w:rsidRPr="00434A25" w:rsidRDefault="00434A25" w:rsidP="00434A25">
      <w:pPr>
        <w:pStyle w:val="a6"/>
        <w:spacing w:before="115" w:line="244" w:lineRule="auto"/>
        <w:ind w:right="-31"/>
        <w:jc w:val="both"/>
        <w:rPr>
          <w:rFonts w:ascii="Times New Roman" w:hAnsi="Times New Roman"/>
          <w:sz w:val="24"/>
          <w:szCs w:val="24"/>
        </w:rPr>
      </w:pPr>
      <w:r w:rsidRPr="00434A25">
        <w:rPr>
          <w:rFonts w:ascii="Times New Roman" w:hAnsi="Times New Roman"/>
          <w:w w:val="105"/>
          <w:sz w:val="24"/>
          <w:szCs w:val="24"/>
        </w:rPr>
        <w:t>Программа</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разработана</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в</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соответствии</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с</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требованиями</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Федерального государственного образовательного стандарта начального общего образования, ориентирована на обеспечение индивидуальных потребностей обучающихся и направлена на достижение</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планируемых</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результатов освоения Программы</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начального</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общего</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образования</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с</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учётом</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выбора</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участниками</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образовательных отношений курсов внеурочной деятельности</w:t>
      </w:r>
      <w:proofErr w:type="gramStart"/>
      <w:r w:rsidRPr="00434A25">
        <w:rPr>
          <w:rFonts w:ascii="Times New Roman" w:hAnsi="Times New Roman"/>
          <w:spacing w:val="1"/>
          <w:w w:val="105"/>
          <w:sz w:val="24"/>
          <w:szCs w:val="24"/>
        </w:rPr>
        <w:t xml:space="preserve"> </w:t>
      </w:r>
      <w:r w:rsidRPr="00434A25">
        <w:rPr>
          <w:rFonts w:ascii="Times New Roman" w:hAnsi="Times New Roman"/>
          <w:w w:val="105"/>
          <w:sz w:val="24"/>
          <w:szCs w:val="24"/>
        </w:rPr>
        <w:t>Э</w:t>
      </w:r>
      <w:proofErr w:type="gramEnd"/>
      <w:r w:rsidRPr="00434A25">
        <w:rPr>
          <w:rFonts w:ascii="Times New Roman" w:hAnsi="Times New Roman"/>
          <w:w w:val="105"/>
          <w:sz w:val="24"/>
          <w:szCs w:val="24"/>
        </w:rPr>
        <w:t>то</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позволяет</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обеспечить</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единство</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обязательных</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требований</w:t>
      </w:r>
      <w:r w:rsidRPr="00434A25">
        <w:rPr>
          <w:rFonts w:ascii="Times New Roman" w:hAnsi="Times New Roman"/>
          <w:spacing w:val="1"/>
          <w:w w:val="105"/>
          <w:sz w:val="24"/>
          <w:szCs w:val="24"/>
        </w:rPr>
        <w:t xml:space="preserve"> </w:t>
      </w:r>
      <w:r w:rsidRPr="00434A25">
        <w:rPr>
          <w:rFonts w:ascii="Times New Roman" w:hAnsi="Times New Roman"/>
          <w:w w:val="105"/>
          <w:sz w:val="24"/>
          <w:szCs w:val="24"/>
        </w:rPr>
        <w:t>ФГОС</w:t>
      </w:r>
      <w:r w:rsidRPr="00434A25">
        <w:rPr>
          <w:rFonts w:ascii="Times New Roman" w:hAnsi="Times New Roman"/>
          <w:spacing w:val="38"/>
          <w:w w:val="105"/>
          <w:sz w:val="24"/>
          <w:szCs w:val="24"/>
        </w:rPr>
        <w:t xml:space="preserve"> </w:t>
      </w:r>
      <w:r w:rsidRPr="00434A25">
        <w:rPr>
          <w:rFonts w:ascii="Times New Roman" w:hAnsi="Times New Roman"/>
          <w:w w:val="105"/>
          <w:sz w:val="24"/>
          <w:szCs w:val="24"/>
        </w:rPr>
        <w:t>во</w:t>
      </w:r>
      <w:r w:rsidRPr="00434A25">
        <w:rPr>
          <w:rFonts w:ascii="Times New Roman" w:hAnsi="Times New Roman"/>
          <w:spacing w:val="38"/>
          <w:w w:val="105"/>
          <w:sz w:val="24"/>
          <w:szCs w:val="24"/>
        </w:rPr>
        <w:t xml:space="preserve"> </w:t>
      </w:r>
      <w:r w:rsidRPr="00434A25">
        <w:rPr>
          <w:rFonts w:ascii="Times New Roman" w:hAnsi="Times New Roman"/>
          <w:w w:val="105"/>
          <w:sz w:val="24"/>
          <w:szCs w:val="24"/>
        </w:rPr>
        <w:t>всём</w:t>
      </w:r>
      <w:r w:rsidRPr="00434A25">
        <w:rPr>
          <w:rFonts w:ascii="Times New Roman" w:hAnsi="Times New Roman"/>
          <w:spacing w:val="39"/>
          <w:w w:val="105"/>
          <w:sz w:val="24"/>
          <w:szCs w:val="24"/>
        </w:rPr>
        <w:t xml:space="preserve"> </w:t>
      </w:r>
      <w:r w:rsidRPr="00434A25">
        <w:rPr>
          <w:rFonts w:ascii="Times New Roman" w:hAnsi="Times New Roman"/>
          <w:w w:val="105"/>
          <w:sz w:val="24"/>
          <w:szCs w:val="24"/>
        </w:rPr>
        <w:t>пространстве</w:t>
      </w:r>
      <w:r w:rsidRPr="00434A25">
        <w:rPr>
          <w:rFonts w:ascii="Times New Roman" w:hAnsi="Times New Roman"/>
          <w:spacing w:val="38"/>
          <w:w w:val="105"/>
          <w:sz w:val="24"/>
          <w:szCs w:val="24"/>
        </w:rPr>
        <w:t xml:space="preserve"> </w:t>
      </w:r>
      <w:r w:rsidRPr="00434A25">
        <w:rPr>
          <w:rFonts w:ascii="Times New Roman" w:hAnsi="Times New Roman"/>
          <w:w w:val="105"/>
          <w:sz w:val="24"/>
          <w:szCs w:val="24"/>
        </w:rPr>
        <w:t>школьного</w:t>
      </w:r>
      <w:r w:rsidRPr="00434A25">
        <w:rPr>
          <w:rFonts w:ascii="Times New Roman" w:hAnsi="Times New Roman"/>
          <w:spacing w:val="38"/>
          <w:w w:val="105"/>
          <w:sz w:val="24"/>
          <w:szCs w:val="24"/>
        </w:rPr>
        <w:t xml:space="preserve"> </w:t>
      </w:r>
      <w:r w:rsidRPr="00434A25">
        <w:rPr>
          <w:rFonts w:ascii="Times New Roman" w:hAnsi="Times New Roman"/>
          <w:w w:val="105"/>
          <w:sz w:val="24"/>
          <w:szCs w:val="24"/>
        </w:rPr>
        <w:t>образования:</w:t>
      </w:r>
      <w:r w:rsidRPr="00434A25">
        <w:rPr>
          <w:rFonts w:ascii="Times New Roman" w:hAnsi="Times New Roman"/>
          <w:spacing w:val="39"/>
          <w:w w:val="105"/>
          <w:sz w:val="24"/>
          <w:szCs w:val="24"/>
        </w:rPr>
        <w:t xml:space="preserve"> </w:t>
      </w:r>
      <w:r w:rsidRPr="00434A25">
        <w:rPr>
          <w:rFonts w:ascii="Times New Roman" w:hAnsi="Times New Roman"/>
          <w:w w:val="105"/>
          <w:sz w:val="24"/>
          <w:szCs w:val="24"/>
        </w:rPr>
        <w:t>не</w:t>
      </w:r>
      <w:r w:rsidRPr="00434A25">
        <w:rPr>
          <w:rFonts w:ascii="Times New Roman" w:hAnsi="Times New Roman"/>
          <w:spacing w:val="38"/>
          <w:w w:val="105"/>
          <w:sz w:val="24"/>
          <w:szCs w:val="24"/>
        </w:rPr>
        <w:t xml:space="preserve"> </w:t>
      </w:r>
      <w:r w:rsidRPr="00434A25">
        <w:rPr>
          <w:rFonts w:ascii="Times New Roman" w:hAnsi="Times New Roman"/>
          <w:w w:val="105"/>
          <w:sz w:val="24"/>
          <w:szCs w:val="24"/>
        </w:rPr>
        <w:t>только</w:t>
      </w:r>
      <w:r w:rsidRPr="00434A25">
        <w:rPr>
          <w:rFonts w:ascii="Times New Roman" w:hAnsi="Times New Roman"/>
          <w:spacing w:val="-44"/>
          <w:w w:val="105"/>
          <w:sz w:val="24"/>
          <w:szCs w:val="24"/>
        </w:rPr>
        <w:t xml:space="preserve"> </w:t>
      </w:r>
      <w:r w:rsidRPr="00434A25">
        <w:rPr>
          <w:rFonts w:ascii="Times New Roman" w:hAnsi="Times New Roman"/>
          <w:w w:val="105"/>
          <w:sz w:val="24"/>
          <w:szCs w:val="24"/>
        </w:rPr>
        <w:t>на</w:t>
      </w:r>
      <w:r w:rsidRPr="00434A25">
        <w:rPr>
          <w:rFonts w:ascii="Times New Roman" w:hAnsi="Times New Roman"/>
          <w:spacing w:val="26"/>
          <w:w w:val="105"/>
          <w:sz w:val="24"/>
          <w:szCs w:val="24"/>
        </w:rPr>
        <w:t xml:space="preserve"> </w:t>
      </w:r>
      <w:r w:rsidRPr="00434A25">
        <w:rPr>
          <w:rFonts w:ascii="Times New Roman" w:hAnsi="Times New Roman"/>
          <w:w w:val="105"/>
          <w:sz w:val="24"/>
          <w:szCs w:val="24"/>
        </w:rPr>
        <w:t>уроке,</w:t>
      </w:r>
      <w:r w:rsidRPr="00434A25">
        <w:rPr>
          <w:rFonts w:ascii="Times New Roman" w:hAnsi="Times New Roman"/>
          <w:spacing w:val="27"/>
          <w:w w:val="105"/>
          <w:sz w:val="24"/>
          <w:szCs w:val="24"/>
        </w:rPr>
        <w:t xml:space="preserve"> </w:t>
      </w:r>
      <w:r w:rsidRPr="00434A25">
        <w:rPr>
          <w:rFonts w:ascii="Times New Roman" w:hAnsi="Times New Roman"/>
          <w:w w:val="105"/>
          <w:sz w:val="24"/>
          <w:szCs w:val="24"/>
        </w:rPr>
        <w:t>но</w:t>
      </w:r>
      <w:r w:rsidRPr="00434A25">
        <w:rPr>
          <w:rFonts w:ascii="Times New Roman" w:hAnsi="Times New Roman"/>
          <w:spacing w:val="26"/>
          <w:w w:val="105"/>
          <w:sz w:val="24"/>
          <w:szCs w:val="24"/>
        </w:rPr>
        <w:t xml:space="preserve"> </w:t>
      </w:r>
      <w:r w:rsidRPr="00434A25">
        <w:rPr>
          <w:rFonts w:ascii="Times New Roman" w:hAnsi="Times New Roman"/>
          <w:w w:val="105"/>
          <w:sz w:val="24"/>
          <w:szCs w:val="24"/>
        </w:rPr>
        <w:t>и</w:t>
      </w:r>
      <w:r w:rsidRPr="00434A25">
        <w:rPr>
          <w:rFonts w:ascii="Times New Roman" w:hAnsi="Times New Roman"/>
          <w:spacing w:val="27"/>
          <w:w w:val="105"/>
          <w:sz w:val="24"/>
          <w:szCs w:val="24"/>
        </w:rPr>
        <w:t xml:space="preserve"> </w:t>
      </w:r>
      <w:r w:rsidRPr="00434A25">
        <w:rPr>
          <w:rFonts w:ascii="Times New Roman" w:hAnsi="Times New Roman"/>
          <w:w w:val="105"/>
          <w:sz w:val="24"/>
          <w:szCs w:val="24"/>
        </w:rPr>
        <w:t>за</w:t>
      </w:r>
      <w:r w:rsidRPr="00434A25">
        <w:rPr>
          <w:rFonts w:ascii="Times New Roman" w:hAnsi="Times New Roman"/>
          <w:spacing w:val="27"/>
          <w:w w:val="105"/>
          <w:sz w:val="24"/>
          <w:szCs w:val="24"/>
        </w:rPr>
        <w:t xml:space="preserve"> </w:t>
      </w:r>
      <w:r w:rsidRPr="00434A25">
        <w:rPr>
          <w:rFonts w:ascii="Times New Roman" w:hAnsi="Times New Roman"/>
          <w:w w:val="105"/>
          <w:sz w:val="24"/>
          <w:szCs w:val="24"/>
        </w:rPr>
        <w:t>его</w:t>
      </w:r>
      <w:r w:rsidRPr="00434A25">
        <w:rPr>
          <w:rFonts w:ascii="Times New Roman" w:hAnsi="Times New Roman"/>
          <w:spacing w:val="26"/>
          <w:w w:val="105"/>
          <w:sz w:val="24"/>
          <w:szCs w:val="24"/>
        </w:rPr>
        <w:t xml:space="preserve"> </w:t>
      </w:r>
      <w:r w:rsidRPr="00434A25">
        <w:rPr>
          <w:rFonts w:ascii="Times New Roman" w:hAnsi="Times New Roman"/>
          <w:w w:val="105"/>
          <w:sz w:val="24"/>
          <w:szCs w:val="24"/>
        </w:rPr>
        <w:t>пределами</w:t>
      </w:r>
      <w:r w:rsidRPr="00434A25">
        <w:rPr>
          <w:rFonts w:ascii="Times New Roman" w:hAnsi="Times New Roman"/>
          <w:w w:val="174"/>
          <w:sz w:val="24"/>
          <w:szCs w:val="24"/>
        </w:rPr>
        <w:t>.</w:t>
      </w:r>
    </w:p>
    <w:p w:rsidR="00434A25" w:rsidRPr="00434A25" w:rsidRDefault="00434A25" w:rsidP="00434A25">
      <w:pPr>
        <w:pStyle w:val="a3"/>
        <w:spacing w:before="0" w:beforeAutospacing="0" w:after="0" w:afterAutospacing="0"/>
        <w:jc w:val="both"/>
        <w:rPr>
          <w:color w:val="030303"/>
        </w:rPr>
      </w:pPr>
      <w:r w:rsidRPr="00434A25">
        <w:rPr>
          <w:color w:val="030303"/>
        </w:rPr>
        <w:t>Программа «Волшебный мир театра» модифицированная, имеет общекультурную  направленность.</w:t>
      </w:r>
    </w:p>
    <w:p w:rsidR="00434A25" w:rsidRPr="00434A25" w:rsidRDefault="00434A25" w:rsidP="00434A25">
      <w:pPr>
        <w:spacing w:line="240" w:lineRule="auto"/>
        <w:jc w:val="both"/>
        <w:rPr>
          <w:rFonts w:ascii="Times New Roman" w:hAnsi="Times New Roman"/>
          <w:sz w:val="24"/>
          <w:szCs w:val="24"/>
        </w:rPr>
      </w:pPr>
      <w:r w:rsidRPr="00434A25">
        <w:rPr>
          <w:rFonts w:ascii="Times New Roman" w:hAnsi="Times New Roman"/>
          <w:b/>
          <w:color w:val="030303"/>
          <w:sz w:val="24"/>
          <w:szCs w:val="24"/>
        </w:rPr>
        <w:t xml:space="preserve">Цель программы: </w:t>
      </w:r>
      <w:r w:rsidRPr="00434A25">
        <w:rPr>
          <w:rFonts w:ascii="Times New Roman" w:hAnsi="Times New Roman"/>
          <w:sz w:val="24"/>
          <w:szCs w:val="24"/>
        </w:rPr>
        <w:t>формирование творческой личности средствами театральной педагогики,</w:t>
      </w:r>
      <w:r w:rsidRPr="00434A25">
        <w:rPr>
          <w:rFonts w:ascii="Times New Roman" w:hAnsi="Times New Roman"/>
          <w:shadow/>
          <w:color w:val="FFFFFF"/>
          <w:sz w:val="24"/>
          <w:szCs w:val="24"/>
        </w:rPr>
        <w:t xml:space="preserve"> </w:t>
      </w:r>
      <w:r w:rsidRPr="00434A25">
        <w:rPr>
          <w:rFonts w:ascii="Times New Roman" w:hAnsi="Times New Roman"/>
          <w:sz w:val="24"/>
          <w:szCs w:val="24"/>
        </w:rPr>
        <w:t>эстетическое воспитание участников, создание атмосферы детского творчества, сотрудничества.</w:t>
      </w:r>
    </w:p>
    <w:p w:rsidR="00434A25" w:rsidRPr="00434A25" w:rsidRDefault="00434A25" w:rsidP="00434A25">
      <w:pPr>
        <w:spacing w:line="240" w:lineRule="auto"/>
        <w:jc w:val="both"/>
        <w:rPr>
          <w:rFonts w:ascii="Times New Roman" w:hAnsi="Times New Roman"/>
          <w:b/>
          <w:sz w:val="24"/>
          <w:szCs w:val="24"/>
        </w:rPr>
      </w:pPr>
      <w:r w:rsidRPr="00434A25">
        <w:rPr>
          <w:rFonts w:ascii="Times New Roman" w:hAnsi="Times New Roman"/>
          <w:b/>
          <w:sz w:val="24"/>
          <w:szCs w:val="24"/>
        </w:rPr>
        <w:t>Задачи:</w:t>
      </w:r>
    </w:p>
    <w:p w:rsidR="00434A25" w:rsidRPr="00434A25" w:rsidRDefault="00434A25" w:rsidP="00434A25">
      <w:pPr>
        <w:pStyle w:val="a4"/>
        <w:numPr>
          <w:ilvl w:val="0"/>
          <w:numId w:val="1"/>
        </w:numPr>
        <w:spacing w:after="0" w:line="240" w:lineRule="auto"/>
        <w:ind w:left="426" w:hanging="426"/>
        <w:jc w:val="both"/>
        <w:rPr>
          <w:rFonts w:ascii="Times New Roman" w:hAnsi="Times New Roman"/>
          <w:sz w:val="24"/>
          <w:szCs w:val="24"/>
        </w:rPr>
      </w:pPr>
      <w:r w:rsidRPr="00434A25">
        <w:rPr>
          <w:rFonts w:ascii="Times New Roman" w:hAnsi="Times New Roman"/>
          <w:sz w:val="24"/>
          <w:szCs w:val="24"/>
        </w:rPr>
        <w:t xml:space="preserve">Выработать практические навыки выразительного чтения произведений разного жанра. </w:t>
      </w:r>
    </w:p>
    <w:p w:rsidR="00434A25" w:rsidRPr="00434A25" w:rsidRDefault="00434A25" w:rsidP="00434A25">
      <w:pPr>
        <w:pStyle w:val="a4"/>
        <w:numPr>
          <w:ilvl w:val="0"/>
          <w:numId w:val="1"/>
        </w:numPr>
        <w:spacing w:after="0" w:line="240" w:lineRule="auto"/>
        <w:ind w:left="426" w:hanging="426"/>
        <w:jc w:val="both"/>
        <w:rPr>
          <w:rFonts w:ascii="Times New Roman" w:hAnsi="Times New Roman"/>
          <w:sz w:val="24"/>
          <w:szCs w:val="24"/>
        </w:rPr>
      </w:pPr>
      <w:r w:rsidRPr="00434A25">
        <w:rPr>
          <w:rFonts w:ascii="Times New Roman" w:hAnsi="Times New Roman"/>
          <w:sz w:val="24"/>
          <w:szCs w:val="24"/>
        </w:rPr>
        <w:t xml:space="preserve"> Помочь учащимся преодолеть психологическую и речевую «зажатость». </w:t>
      </w:r>
    </w:p>
    <w:p w:rsidR="00434A25" w:rsidRPr="00434A25" w:rsidRDefault="00434A25" w:rsidP="00434A25">
      <w:pPr>
        <w:pStyle w:val="a4"/>
        <w:numPr>
          <w:ilvl w:val="0"/>
          <w:numId w:val="1"/>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434A25">
        <w:rPr>
          <w:rFonts w:ascii="Times New Roman" w:hAnsi="Times New Roman"/>
          <w:sz w:val="24"/>
          <w:szCs w:val="24"/>
        </w:rPr>
        <w:t xml:space="preserve"> Формировать нравственно – эстетическую отзывчивость на </w:t>
      </w:r>
      <w:proofErr w:type="gramStart"/>
      <w:r w:rsidRPr="00434A25">
        <w:rPr>
          <w:rFonts w:ascii="Times New Roman" w:hAnsi="Times New Roman"/>
          <w:sz w:val="24"/>
          <w:szCs w:val="24"/>
        </w:rPr>
        <w:t>прекрасное</w:t>
      </w:r>
      <w:proofErr w:type="gramEnd"/>
      <w:r w:rsidRPr="00434A25">
        <w:rPr>
          <w:rFonts w:ascii="Times New Roman" w:hAnsi="Times New Roman"/>
          <w:sz w:val="24"/>
          <w:szCs w:val="24"/>
        </w:rPr>
        <w:t xml:space="preserve"> и безобразное в жизни и в искусстве. </w:t>
      </w:r>
    </w:p>
    <w:p w:rsidR="00434A25" w:rsidRPr="00434A25" w:rsidRDefault="00434A25" w:rsidP="00434A25">
      <w:pPr>
        <w:pStyle w:val="a4"/>
        <w:numPr>
          <w:ilvl w:val="0"/>
          <w:numId w:val="1"/>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434A25">
        <w:rPr>
          <w:rFonts w:ascii="Times New Roman" w:hAnsi="Times New Roman"/>
          <w:sz w:val="24"/>
          <w:szCs w:val="24"/>
        </w:rPr>
        <w:t xml:space="preserve"> Развивать фантазию, воображение, зрительное и слуховое внимание, память, наблюдательность средствами театрального искусства.</w:t>
      </w:r>
    </w:p>
    <w:p w:rsidR="00434A25" w:rsidRPr="00434A25" w:rsidRDefault="00434A25" w:rsidP="00434A25">
      <w:pPr>
        <w:pStyle w:val="a4"/>
        <w:numPr>
          <w:ilvl w:val="0"/>
          <w:numId w:val="1"/>
        </w:numPr>
        <w:shd w:val="clear" w:color="auto" w:fill="FFFFFF"/>
        <w:tabs>
          <w:tab w:val="left" w:pos="426"/>
          <w:tab w:val="left" w:pos="709"/>
          <w:tab w:val="left" w:pos="851"/>
        </w:tabs>
        <w:autoSpaceDE w:val="0"/>
        <w:autoSpaceDN w:val="0"/>
        <w:adjustRightInd w:val="0"/>
        <w:spacing w:after="0" w:line="240" w:lineRule="auto"/>
        <w:ind w:left="425" w:hanging="425"/>
        <w:jc w:val="both"/>
        <w:rPr>
          <w:rFonts w:ascii="Times New Roman" w:hAnsi="Times New Roman"/>
          <w:sz w:val="24"/>
          <w:szCs w:val="24"/>
        </w:rPr>
      </w:pPr>
      <w:r w:rsidRPr="00434A25">
        <w:rPr>
          <w:rFonts w:ascii="Times New Roman" w:hAnsi="Times New Roman"/>
          <w:sz w:val="24"/>
          <w:szCs w:val="24"/>
        </w:rPr>
        <w:t xml:space="preserve"> Развитие умения действовать словом, вызывать отклик зрителя, влиять на их эмоциональное состояние, научиться пользоваться словами выражающими основные чувства.</w:t>
      </w:r>
    </w:p>
    <w:p w:rsidR="00434A25" w:rsidRPr="00434A25" w:rsidRDefault="00434A25" w:rsidP="00434A25">
      <w:pPr>
        <w:shd w:val="clear" w:color="auto" w:fill="FFFFFF"/>
        <w:tabs>
          <w:tab w:val="left" w:pos="426"/>
          <w:tab w:val="left" w:pos="709"/>
          <w:tab w:val="left" w:pos="851"/>
        </w:tabs>
        <w:autoSpaceDE w:val="0"/>
        <w:autoSpaceDN w:val="0"/>
        <w:adjustRightInd w:val="0"/>
        <w:spacing w:after="0" w:line="240" w:lineRule="auto"/>
        <w:ind w:left="425" w:hanging="425"/>
        <w:jc w:val="both"/>
        <w:rPr>
          <w:rFonts w:ascii="Times New Roman" w:hAnsi="Times New Roman"/>
          <w:sz w:val="24"/>
          <w:szCs w:val="24"/>
        </w:rPr>
      </w:pPr>
      <w:r w:rsidRPr="00434A25">
        <w:rPr>
          <w:rFonts w:ascii="Times New Roman" w:hAnsi="Times New Roman"/>
          <w:sz w:val="24"/>
          <w:szCs w:val="24"/>
        </w:rPr>
        <w:t>6.   Раскрывать творческие возможности детей, дать возможность реализации этих возможностей.</w:t>
      </w:r>
    </w:p>
    <w:p w:rsidR="00434A25" w:rsidRPr="00434A25" w:rsidRDefault="00434A25" w:rsidP="00434A25">
      <w:pPr>
        <w:shd w:val="clear" w:color="auto" w:fill="FFFFFF"/>
        <w:tabs>
          <w:tab w:val="left" w:pos="426"/>
          <w:tab w:val="left" w:pos="709"/>
          <w:tab w:val="left" w:pos="851"/>
        </w:tabs>
        <w:autoSpaceDE w:val="0"/>
        <w:autoSpaceDN w:val="0"/>
        <w:adjustRightInd w:val="0"/>
        <w:spacing w:after="0" w:line="240" w:lineRule="auto"/>
        <w:ind w:left="426" w:hanging="426"/>
        <w:jc w:val="both"/>
        <w:rPr>
          <w:rFonts w:ascii="Times New Roman" w:hAnsi="Times New Roman"/>
          <w:sz w:val="24"/>
          <w:szCs w:val="24"/>
        </w:rPr>
      </w:pPr>
      <w:r w:rsidRPr="00434A25">
        <w:rPr>
          <w:rFonts w:ascii="Times New Roman" w:hAnsi="Times New Roman"/>
          <w:sz w:val="24"/>
          <w:szCs w:val="24"/>
        </w:rPr>
        <w:t xml:space="preserve">7.  </w:t>
      </w:r>
      <w:proofErr w:type="gramStart"/>
      <w:r w:rsidRPr="00434A25">
        <w:rPr>
          <w:rFonts w:ascii="Times New Roman" w:hAnsi="Times New Roman"/>
          <w:sz w:val="24"/>
          <w:szCs w:val="24"/>
        </w:rPr>
        <w:t>Воспитывать в детях добро, любовь к ближним, внимание к людям, родной земле, неравнодушное отношение к окружающему миру.</w:t>
      </w:r>
      <w:proofErr w:type="gramEnd"/>
    </w:p>
    <w:p w:rsidR="00434A25" w:rsidRPr="00434A25" w:rsidRDefault="00434A25" w:rsidP="00434A25">
      <w:pPr>
        <w:pStyle w:val="a4"/>
        <w:numPr>
          <w:ilvl w:val="0"/>
          <w:numId w:val="2"/>
        </w:numPr>
        <w:tabs>
          <w:tab w:val="num" w:pos="142"/>
        </w:tabs>
        <w:spacing w:after="0" w:line="240" w:lineRule="auto"/>
        <w:ind w:left="426" w:hanging="426"/>
        <w:jc w:val="both"/>
        <w:rPr>
          <w:rFonts w:ascii="Times New Roman" w:hAnsi="Times New Roman"/>
          <w:sz w:val="24"/>
          <w:szCs w:val="24"/>
        </w:rPr>
      </w:pPr>
      <w:r w:rsidRPr="00434A25">
        <w:rPr>
          <w:rFonts w:ascii="Times New Roman" w:hAnsi="Times New Roman"/>
          <w:sz w:val="24"/>
          <w:szCs w:val="24"/>
        </w:rPr>
        <w:t>Развивать умение согласовывать свои действия с другими детьми; воспитывать доброжелательность и контактность в отношениях со сверстниками.</w:t>
      </w:r>
    </w:p>
    <w:p w:rsidR="00434A25" w:rsidRPr="00434A25" w:rsidRDefault="00434A25" w:rsidP="00434A25">
      <w:pPr>
        <w:pStyle w:val="a4"/>
        <w:numPr>
          <w:ilvl w:val="0"/>
          <w:numId w:val="2"/>
        </w:numPr>
        <w:tabs>
          <w:tab w:val="num" w:pos="142"/>
        </w:tabs>
        <w:spacing w:after="0" w:line="240" w:lineRule="auto"/>
        <w:ind w:left="426" w:hanging="426"/>
        <w:jc w:val="both"/>
        <w:rPr>
          <w:rFonts w:ascii="Times New Roman" w:hAnsi="Times New Roman"/>
          <w:sz w:val="24"/>
          <w:szCs w:val="24"/>
        </w:rPr>
      </w:pPr>
      <w:r w:rsidRPr="00434A25">
        <w:rPr>
          <w:rFonts w:ascii="Times New Roman" w:hAnsi="Times New Roman"/>
          <w:sz w:val="24"/>
          <w:szCs w:val="24"/>
        </w:rPr>
        <w:t>Развивать чувство ритма и координацию движения.</w:t>
      </w:r>
    </w:p>
    <w:p w:rsidR="00434A25" w:rsidRPr="00434A25" w:rsidRDefault="00434A25" w:rsidP="00434A25">
      <w:pPr>
        <w:pStyle w:val="a4"/>
        <w:numPr>
          <w:ilvl w:val="0"/>
          <w:numId w:val="2"/>
        </w:numPr>
        <w:tabs>
          <w:tab w:val="num" w:pos="142"/>
        </w:tabs>
        <w:spacing w:after="0" w:line="240" w:lineRule="auto"/>
        <w:ind w:left="426" w:hanging="426"/>
        <w:jc w:val="both"/>
        <w:rPr>
          <w:rFonts w:ascii="Times New Roman" w:hAnsi="Times New Roman"/>
          <w:sz w:val="24"/>
          <w:szCs w:val="24"/>
        </w:rPr>
      </w:pPr>
      <w:r w:rsidRPr="00434A25">
        <w:rPr>
          <w:rFonts w:ascii="Times New Roman" w:hAnsi="Times New Roman"/>
          <w:sz w:val="24"/>
          <w:szCs w:val="24"/>
        </w:rPr>
        <w:t xml:space="preserve"> Развивать речевое дыхание и артикуляцию;  развивать дикцию на материале скороговорок и стихов.</w:t>
      </w:r>
    </w:p>
    <w:p w:rsidR="00434A25" w:rsidRPr="00434A25" w:rsidRDefault="00434A25" w:rsidP="00434A25">
      <w:pPr>
        <w:pStyle w:val="a4"/>
        <w:numPr>
          <w:ilvl w:val="0"/>
          <w:numId w:val="2"/>
        </w:numPr>
        <w:tabs>
          <w:tab w:val="num" w:pos="142"/>
        </w:tabs>
        <w:spacing w:after="0" w:line="240" w:lineRule="auto"/>
        <w:ind w:left="426" w:hanging="426"/>
        <w:jc w:val="both"/>
        <w:rPr>
          <w:rFonts w:ascii="Times New Roman" w:hAnsi="Times New Roman"/>
          <w:sz w:val="24"/>
          <w:szCs w:val="24"/>
        </w:rPr>
      </w:pPr>
      <w:r w:rsidRPr="00434A25">
        <w:rPr>
          <w:rFonts w:ascii="Times New Roman" w:hAnsi="Times New Roman"/>
          <w:sz w:val="24"/>
          <w:szCs w:val="24"/>
        </w:rPr>
        <w:t xml:space="preserve"> Знакомить детей с театральной терминологией;  с видами театрального искусства;  с устройством зрительного зала и сцены;  воспитывать культуру поведения в театре.</w:t>
      </w:r>
    </w:p>
    <w:p w:rsidR="00434A25" w:rsidRPr="00434A25" w:rsidRDefault="00434A25" w:rsidP="00434A25">
      <w:pPr>
        <w:pStyle w:val="a4"/>
        <w:spacing w:after="0" w:line="240" w:lineRule="auto"/>
        <w:ind w:left="0"/>
        <w:jc w:val="both"/>
        <w:rPr>
          <w:rFonts w:ascii="Times New Roman" w:hAnsi="Times New Roman"/>
          <w:color w:val="000000"/>
          <w:sz w:val="24"/>
          <w:szCs w:val="24"/>
        </w:rPr>
      </w:pPr>
    </w:p>
    <w:p w:rsidR="00434A25" w:rsidRPr="00434A25" w:rsidRDefault="00434A25" w:rsidP="00434A25">
      <w:pPr>
        <w:pStyle w:val="a6"/>
        <w:ind w:firstLine="566"/>
        <w:jc w:val="both"/>
        <w:rPr>
          <w:rFonts w:ascii="Times New Roman" w:hAnsi="Times New Roman"/>
          <w:b/>
          <w:color w:val="030303"/>
          <w:sz w:val="24"/>
          <w:szCs w:val="24"/>
        </w:rPr>
      </w:pPr>
      <w:r w:rsidRPr="00434A25">
        <w:rPr>
          <w:rFonts w:ascii="Times New Roman" w:hAnsi="Times New Roman"/>
          <w:b/>
          <w:color w:val="030303"/>
          <w:sz w:val="24"/>
          <w:szCs w:val="24"/>
        </w:rPr>
        <w:t xml:space="preserve">Основания для разработки программы: </w:t>
      </w:r>
    </w:p>
    <w:p w:rsidR="00434A25" w:rsidRPr="00434A25" w:rsidRDefault="00434A25" w:rsidP="00434A25">
      <w:pPr>
        <w:pStyle w:val="a6"/>
        <w:ind w:firstLine="566"/>
        <w:jc w:val="both"/>
        <w:rPr>
          <w:rFonts w:ascii="Times New Roman" w:hAnsi="Times New Roman"/>
          <w:sz w:val="24"/>
          <w:szCs w:val="24"/>
        </w:rPr>
      </w:pPr>
      <w:r w:rsidRPr="00434A25">
        <w:rPr>
          <w:rFonts w:ascii="Times New Roman" w:hAnsi="Times New Roman"/>
          <w:sz w:val="24"/>
          <w:szCs w:val="24"/>
        </w:rPr>
        <w:t>Федеральный закон от 31.07.2020 № 304-ФЗ "О внесении изменений в Федеральный закон "Об</w:t>
      </w:r>
      <w:r w:rsidRPr="00434A25">
        <w:rPr>
          <w:rFonts w:ascii="Times New Roman" w:hAnsi="Times New Roman"/>
          <w:spacing w:val="-57"/>
          <w:sz w:val="24"/>
          <w:szCs w:val="24"/>
        </w:rPr>
        <w:t xml:space="preserve"> </w:t>
      </w:r>
      <w:r w:rsidRPr="00434A25">
        <w:rPr>
          <w:rFonts w:ascii="Times New Roman" w:hAnsi="Times New Roman"/>
          <w:sz w:val="24"/>
          <w:szCs w:val="24"/>
        </w:rPr>
        <w:t>образовании в Российской Федерации" по вопросам воспитания обучающихся"</w:t>
      </w:r>
    </w:p>
    <w:p w:rsidR="00434A25" w:rsidRPr="00434A25" w:rsidRDefault="00434A25" w:rsidP="00434A25">
      <w:pPr>
        <w:pStyle w:val="a6"/>
        <w:ind w:firstLine="566"/>
        <w:jc w:val="both"/>
        <w:rPr>
          <w:rFonts w:ascii="Times New Roman" w:hAnsi="Times New Roman"/>
          <w:spacing w:val="42"/>
          <w:sz w:val="24"/>
          <w:szCs w:val="24"/>
        </w:rPr>
      </w:pPr>
      <w:r w:rsidRPr="00434A25">
        <w:rPr>
          <w:rFonts w:ascii="Times New Roman" w:hAnsi="Times New Roman"/>
          <w:sz w:val="24"/>
          <w:szCs w:val="24"/>
        </w:rPr>
        <w:t>Концепция развития дополнительного образования детей</w:t>
      </w:r>
      <w:r w:rsidRPr="00434A25">
        <w:rPr>
          <w:rFonts w:ascii="Times New Roman" w:hAnsi="Times New Roman"/>
          <w:spacing w:val="1"/>
          <w:sz w:val="24"/>
          <w:szCs w:val="24"/>
        </w:rPr>
        <w:t xml:space="preserve"> до 2030 года </w:t>
      </w:r>
      <w:r w:rsidRPr="00434A25">
        <w:rPr>
          <w:rFonts w:ascii="Times New Roman" w:hAnsi="Times New Roman"/>
          <w:sz w:val="24"/>
          <w:szCs w:val="24"/>
        </w:rPr>
        <w:t>(Распоряжение</w:t>
      </w:r>
      <w:r w:rsidRPr="00434A25">
        <w:rPr>
          <w:rFonts w:ascii="Times New Roman" w:hAnsi="Times New Roman"/>
          <w:spacing w:val="43"/>
          <w:sz w:val="24"/>
          <w:szCs w:val="24"/>
        </w:rPr>
        <w:t xml:space="preserve"> </w:t>
      </w:r>
      <w:r w:rsidRPr="00434A25">
        <w:rPr>
          <w:rFonts w:ascii="Times New Roman" w:hAnsi="Times New Roman"/>
          <w:sz w:val="24"/>
          <w:szCs w:val="24"/>
        </w:rPr>
        <w:t>Правительства</w:t>
      </w:r>
      <w:r w:rsidRPr="00434A25">
        <w:rPr>
          <w:rFonts w:ascii="Times New Roman" w:hAnsi="Times New Roman"/>
          <w:spacing w:val="39"/>
          <w:sz w:val="24"/>
          <w:szCs w:val="24"/>
        </w:rPr>
        <w:t xml:space="preserve"> </w:t>
      </w:r>
      <w:r w:rsidRPr="00434A25">
        <w:rPr>
          <w:rFonts w:ascii="Times New Roman" w:hAnsi="Times New Roman"/>
          <w:sz w:val="24"/>
          <w:szCs w:val="24"/>
        </w:rPr>
        <w:t>РФ</w:t>
      </w:r>
      <w:r w:rsidRPr="00434A25">
        <w:rPr>
          <w:rFonts w:ascii="Times New Roman" w:hAnsi="Times New Roman"/>
          <w:spacing w:val="44"/>
          <w:sz w:val="24"/>
          <w:szCs w:val="24"/>
        </w:rPr>
        <w:t xml:space="preserve"> </w:t>
      </w:r>
      <w:r w:rsidRPr="00434A25">
        <w:rPr>
          <w:rFonts w:ascii="Times New Roman" w:hAnsi="Times New Roman"/>
          <w:sz w:val="24"/>
          <w:szCs w:val="24"/>
        </w:rPr>
        <w:t>от</w:t>
      </w:r>
      <w:r w:rsidRPr="00434A25">
        <w:rPr>
          <w:rFonts w:ascii="Times New Roman" w:hAnsi="Times New Roman"/>
          <w:spacing w:val="42"/>
          <w:sz w:val="24"/>
          <w:szCs w:val="24"/>
        </w:rPr>
        <w:t xml:space="preserve"> </w:t>
      </w:r>
      <w:r w:rsidRPr="00434A25">
        <w:rPr>
          <w:rFonts w:ascii="Times New Roman" w:hAnsi="Times New Roman"/>
          <w:sz w:val="24"/>
          <w:szCs w:val="24"/>
        </w:rPr>
        <w:t>4</w:t>
      </w:r>
      <w:r w:rsidRPr="00434A25">
        <w:rPr>
          <w:rFonts w:ascii="Times New Roman" w:hAnsi="Times New Roman"/>
          <w:spacing w:val="39"/>
          <w:sz w:val="24"/>
          <w:szCs w:val="24"/>
        </w:rPr>
        <w:t xml:space="preserve"> </w:t>
      </w:r>
      <w:r w:rsidRPr="00434A25">
        <w:rPr>
          <w:rFonts w:ascii="Times New Roman" w:hAnsi="Times New Roman"/>
          <w:sz w:val="24"/>
          <w:szCs w:val="24"/>
        </w:rPr>
        <w:t>сентября</w:t>
      </w:r>
      <w:r w:rsidRPr="00434A25">
        <w:rPr>
          <w:rFonts w:ascii="Times New Roman" w:hAnsi="Times New Roman"/>
          <w:spacing w:val="43"/>
          <w:sz w:val="24"/>
          <w:szCs w:val="24"/>
        </w:rPr>
        <w:t xml:space="preserve"> </w:t>
      </w:r>
      <w:r w:rsidRPr="00434A25">
        <w:rPr>
          <w:rFonts w:ascii="Times New Roman" w:hAnsi="Times New Roman"/>
          <w:sz w:val="24"/>
          <w:szCs w:val="24"/>
        </w:rPr>
        <w:t>2014</w:t>
      </w:r>
      <w:r w:rsidRPr="00434A25">
        <w:rPr>
          <w:rFonts w:ascii="Times New Roman" w:hAnsi="Times New Roman"/>
          <w:spacing w:val="42"/>
          <w:sz w:val="24"/>
          <w:szCs w:val="24"/>
        </w:rPr>
        <w:t xml:space="preserve"> </w:t>
      </w:r>
      <w:r w:rsidRPr="00434A25">
        <w:rPr>
          <w:rFonts w:ascii="Times New Roman" w:hAnsi="Times New Roman"/>
          <w:sz w:val="24"/>
          <w:szCs w:val="24"/>
        </w:rPr>
        <w:t>г.</w:t>
      </w:r>
      <w:r w:rsidRPr="00434A25">
        <w:rPr>
          <w:rFonts w:ascii="Times New Roman" w:hAnsi="Times New Roman"/>
          <w:spacing w:val="42"/>
          <w:sz w:val="24"/>
          <w:szCs w:val="24"/>
        </w:rPr>
        <w:t xml:space="preserve"> </w:t>
      </w:r>
      <w:r w:rsidRPr="00434A25">
        <w:rPr>
          <w:rFonts w:ascii="Times New Roman" w:hAnsi="Times New Roman"/>
          <w:sz w:val="24"/>
          <w:szCs w:val="24"/>
        </w:rPr>
        <w:t>№</w:t>
      </w:r>
      <w:r w:rsidRPr="00434A25">
        <w:rPr>
          <w:rFonts w:ascii="Times New Roman" w:hAnsi="Times New Roman"/>
          <w:spacing w:val="21"/>
          <w:sz w:val="24"/>
          <w:szCs w:val="24"/>
        </w:rPr>
        <w:t xml:space="preserve"> </w:t>
      </w:r>
      <w:r w:rsidRPr="00434A25">
        <w:rPr>
          <w:rFonts w:ascii="Times New Roman" w:hAnsi="Times New Roman"/>
          <w:sz w:val="24"/>
          <w:szCs w:val="24"/>
        </w:rPr>
        <w:t>1726-р),</w:t>
      </w:r>
      <w:r w:rsidRPr="00434A25">
        <w:rPr>
          <w:rFonts w:ascii="Times New Roman" w:hAnsi="Times New Roman"/>
          <w:spacing w:val="42"/>
          <w:sz w:val="24"/>
          <w:szCs w:val="24"/>
        </w:rPr>
        <w:t xml:space="preserve"> </w:t>
      </w:r>
      <w:r w:rsidRPr="00434A25">
        <w:rPr>
          <w:rFonts w:ascii="Times New Roman" w:hAnsi="Times New Roman"/>
          <w:sz w:val="24"/>
          <w:szCs w:val="24"/>
        </w:rPr>
        <w:t>Департамент государственной политики в сфере воспитания, дополнительного образования и детского отдыха Министерства просвещения России, от 30.09.2020</w:t>
      </w:r>
    </w:p>
    <w:p w:rsidR="00434A25" w:rsidRPr="00434A25" w:rsidRDefault="00434A25" w:rsidP="00434A25">
      <w:pPr>
        <w:pStyle w:val="a6"/>
        <w:ind w:firstLine="566"/>
        <w:jc w:val="both"/>
        <w:rPr>
          <w:rFonts w:ascii="Times New Roman" w:hAnsi="Times New Roman"/>
          <w:sz w:val="24"/>
          <w:szCs w:val="24"/>
        </w:rPr>
      </w:pPr>
      <w:r w:rsidRPr="00434A25">
        <w:rPr>
          <w:rFonts w:ascii="Times New Roman" w:hAnsi="Times New Roman"/>
          <w:sz w:val="24"/>
          <w:szCs w:val="24"/>
        </w:rPr>
        <w:t>Национальный</w:t>
      </w:r>
      <w:r w:rsidRPr="00434A25">
        <w:rPr>
          <w:rFonts w:ascii="Times New Roman" w:hAnsi="Times New Roman"/>
          <w:spacing w:val="39"/>
          <w:sz w:val="24"/>
          <w:szCs w:val="24"/>
        </w:rPr>
        <w:t xml:space="preserve"> </w:t>
      </w:r>
      <w:r w:rsidRPr="00434A25">
        <w:rPr>
          <w:rFonts w:ascii="Times New Roman" w:hAnsi="Times New Roman"/>
          <w:sz w:val="24"/>
          <w:szCs w:val="24"/>
        </w:rPr>
        <w:t>проект «Образование»</w:t>
      </w:r>
      <w:r w:rsidRPr="00434A25">
        <w:rPr>
          <w:rFonts w:ascii="Times New Roman" w:hAnsi="Times New Roman"/>
          <w:spacing w:val="1"/>
          <w:sz w:val="24"/>
          <w:szCs w:val="24"/>
        </w:rPr>
        <w:t xml:space="preserve"> </w:t>
      </w:r>
      <w:r w:rsidRPr="00434A25">
        <w:rPr>
          <w:rFonts w:ascii="Times New Roman" w:hAnsi="Times New Roman"/>
          <w:sz w:val="24"/>
          <w:szCs w:val="24"/>
        </w:rPr>
        <w:t>(Указ Президента России от 7 мая 2018 года № 204 «О национальных целях и</w:t>
      </w:r>
      <w:r w:rsidRPr="00434A25">
        <w:rPr>
          <w:rFonts w:ascii="Times New Roman" w:hAnsi="Times New Roman"/>
          <w:spacing w:val="1"/>
          <w:sz w:val="24"/>
          <w:szCs w:val="24"/>
        </w:rPr>
        <w:t xml:space="preserve"> </w:t>
      </w:r>
      <w:r w:rsidRPr="00434A25">
        <w:rPr>
          <w:rFonts w:ascii="Times New Roman" w:hAnsi="Times New Roman"/>
          <w:sz w:val="24"/>
          <w:szCs w:val="24"/>
        </w:rPr>
        <w:t xml:space="preserve">стратегических задачах развития Российской Федерации на период до 2024 года»), </w:t>
      </w:r>
    </w:p>
    <w:p w:rsidR="00434A25" w:rsidRPr="00434A25" w:rsidRDefault="00434A25" w:rsidP="00434A25">
      <w:pPr>
        <w:pStyle w:val="a6"/>
        <w:ind w:firstLine="566"/>
        <w:jc w:val="both"/>
        <w:rPr>
          <w:rFonts w:ascii="Times New Roman" w:hAnsi="Times New Roman"/>
          <w:sz w:val="24"/>
          <w:szCs w:val="24"/>
        </w:rPr>
      </w:pPr>
      <w:r w:rsidRPr="00434A25">
        <w:rPr>
          <w:rFonts w:ascii="Times New Roman" w:hAnsi="Times New Roman"/>
          <w:sz w:val="24"/>
          <w:szCs w:val="24"/>
        </w:rPr>
        <w:lastRenderedPageBreak/>
        <w:t>Постановление Главного государственного санитарного врача РФ от 28.09.2020 № 28 «Об утверждении</w:t>
      </w:r>
      <w:r w:rsidRPr="00434A25">
        <w:rPr>
          <w:rFonts w:ascii="Times New Roman" w:hAnsi="Times New Roman"/>
          <w:spacing w:val="1"/>
          <w:sz w:val="24"/>
          <w:szCs w:val="24"/>
        </w:rPr>
        <w:t xml:space="preserve"> </w:t>
      </w:r>
      <w:r w:rsidRPr="00434A25">
        <w:rPr>
          <w:rFonts w:ascii="Times New Roman" w:hAnsi="Times New Roman"/>
          <w:sz w:val="24"/>
          <w:szCs w:val="24"/>
        </w:rP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34A25" w:rsidRPr="00434A25" w:rsidRDefault="00434A25" w:rsidP="00434A25">
      <w:pPr>
        <w:pStyle w:val="a6"/>
        <w:ind w:firstLine="566"/>
        <w:jc w:val="both"/>
        <w:rPr>
          <w:rFonts w:ascii="Times New Roman" w:hAnsi="Times New Roman"/>
          <w:spacing w:val="1"/>
          <w:sz w:val="24"/>
          <w:szCs w:val="24"/>
        </w:rPr>
      </w:pPr>
      <w:r w:rsidRPr="00434A25">
        <w:rPr>
          <w:rFonts w:ascii="Times New Roman" w:hAnsi="Times New Roman"/>
          <w:sz w:val="24"/>
          <w:szCs w:val="24"/>
        </w:rPr>
        <w:t>Приказ Министерства просвещения Российской Федерации от 09 ноября 2018 г. №196 г. «Об утверждении Порядка организации и осуществления образовательной деятельности по дополнительным общеобразовательным программам»</w:t>
      </w:r>
      <w:r w:rsidRPr="00434A25">
        <w:rPr>
          <w:rFonts w:ascii="Times New Roman" w:hAnsi="Times New Roman"/>
          <w:spacing w:val="1"/>
          <w:sz w:val="24"/>
          <w:szCs w:val="24"/>
        </w:rPr>
        <w:t xml:space="preserve"> </w:t>
      </w:r>
      <w:r w:rsidRPr="00434A25">
        <w:rPr>
          <w:rFonts w:ascii="Times New Roman" w:hAnsi="Times New Roman"/>
          <w:sz w:val="24"/>
          <w:szCs w:val="24"/>
        </w:rPr>
        <w:t>с изменениями и дополнениями от 5 сентября 2019 г., 30 сентября 2020 г.;</w:t>
      </w:r>
    </w:p>
    <w:p w:rsidR="00434A25" w:rsidRPr="00434A25" w:rsidRDefault="00434A25" w:rsidP="00434A25">
      <w:pPr>
        <w:spacing w:after="0" w:line="240" w:lineRule="auto"/>
        <w:ind w:firstLine="566"/>
        <w:jc w:val="both"/>
        <w:rPr>
          <w:rFonts w:ascii="Times New Roman" w:hAnsi="Times New Roman"/>
          <w:sz w:val="24"/>
          <w:szCs w:val="24"/>
        </w:rPr>
      </w:pPr>
      <w:r w:rsidRPr="00434A25">
        <w:rPr>
          <w:rFonts w:ascii="Times New Roman" w:hAnsi="Times New Roman"/>
          <w:sz w:val="24"/>
          <w:szCs w:val="24"/>
        </w:rPr>
        <w:t>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434A25" w:rsidRPr="00434A25" w:rsidRDefault="00434A25" w:rsidP="00434A25">
      <w:pPr>
        <w:spacing w:after="0" w:line="240" w:lineRule="auto"/>
        <w:ind w:firstLine="566"/>
        <w:jc w:val="both"/>
        <w:rPr>
          <w:rFonts w:ascii="Times New Roman" w:hAnsi="Times New Roman"/>
          <w:sz w:val="24"/>
          <w:szCs w:val="24"/>
        </w:rPr>
      </w:pPr>
      <w:r w:rsidRPr="00434A25">
        <w:rPr>
          <w:rFonts w:ascii="Times New Roman" w:hAnsi="Times New Roman"/>
          <w:sz w:val="24"/>
          <w:szCs w:val="24"/>
        </w:rPr>
        <w:t>Письмо Минобрнауки России от 18.11.2015 N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434A25" w:rsidRPr="00434A25" w:rsidRDefault="00434A25" w:rsidP="00434A25">
      <w:pPr>
        <w:spacing w:line="240" w:lineRule="auto"/>
        <w:jc w:val="both"/>
        <w:rPr>
          <w:rFonts w:ascii="Times New Roman" w:hAnsi="Times New Roman"/>
          <w:color w:val="030303"/>
          <w:sz w:val="24"/>
          <w:szCs w:val="24"/>
        </w:rPr>
      </w:pPr>
      <w:r w:rsidRPr="00434A25">
        <w:rPr>
          <w:rFonts w:ascii="Times New Roman" w:hAnsi="Times New Roman"/>
          <w:color w:val="030303"/>
          <w:sz w:val="24"/>
          <w:szCs w:val="24"/>
        </w:rPr>
        <w:t>Закон «Об образовании РФ». Требования к содержанию и оформлению образовательных программ дополнительного образования детей (Письмо Минобразования России от 18.06.2003 № 28-02-484/16)</w:t>
      </w:r>
    </w:p>
    <w:p w:rsidR="00434A25" w:rsidRPr="00434A25" w:rsidRDefault="00434A25" w:rsidP="00434A25">
      <w:pPr>
        <w:pStyle w:val="c6"/>
        <w:ind w:right="-31"/>
        <w:jc w:val="both"/>
      </w:pPr>
      <w:r w:rsidRPr="00434A25">
        <w:rPr>
          <w:rStyle w:val="a5"/>
          <w:b w:val="0"/>
          <w:color w:val="030303"/>
        </w:rPr>
        <w:t>Программа «Волшебный мир театра» рассчитана на 3 года обучения (102 ч) из расчёта 1 ч в неделю.</w:t>
      </w:r>
      <w:r w:rsidRPr="00434A25">
        <w:rPr>
          <w:rStyle w:val="c4"/>
        </w:rPr>
        <w:t xml:space="preserve"> Темы разделов программы  повторяются в каждом классе. Изучение тем происходит на различном уровне сложности, с разным объемом информации, подбором творческих заданий. С каждым годом обучения наблюдается углубление познания. </w:t>
      </w:r>
      <w:r w:rsidRPr="00434A25">
        <w:t>Данная программа состоит из четырёх разделов, органически связанных друг с другом. Продолжительность 1-го занятия – 40 минут. Наполняемость групп – до 15 человек. Освоение программного материала происходит через теоретическую и практическую части, в основном преобладает практическое направление.</w:t>
      </w:r>
    </w:p>
    <w:p w:rsidR="00434A25" w:rsidRPr="00434A25" w:rsidRDefault="00434A25" w:rsidP="00434A25">
      <w:pPr>
        <w:spacing w:after="0" w:line="240" w:lineRule="auto"/>
        <w:rPr>
          <w:rFonts w:ascii="Times New Roman" w:hAnsi="Times New Roman"/>
          <w:b/>
          <w:color w:val="000000"/>
          <w:sz w:val="24"/>
          <w:szCs w:val="24"/>
        </w:rPr>
      </w:pPr>
      <w:r w:rsidRPr="00434A25">
        <w:rPr>
          <w:rFonts w:ascii="Times New Roman" w:hAnsi="Times New Roman"/>
          <w:b/>
          <w:sz w:val="24"/>
          <w:szCs w:val="24"/>
        </w:rPr>
        <w:t>Ожидаемые результаты</w:t>
      </w:r>
      <w:r w:rsidRPr="00434A25">
        <w:rPr>
          <w:rFonts w:ascii="Times New Roman" w:hAnsi="Times New Roman"/>
          <w:b/>
          <w:color w:val="000000"/>
          <w:sz w:val="24"/>
          <w:szCs w:val="24"/>
        </w:rPr>
        <w:t xml:space="preserve"> </w:t>
      </w:r>
    </w:p>
    <w:p w:rsidR="00434A25" w:rsidRPr="00434A25" w:rsidRDefault="00434A25" w:rsidP="00434A25">
      <w:pPr>
        <w:spacing w:after="0" w:line="240" w:lineRule="auto"/>
        <w:rPr>
          <w:rFonts w:ascii="Times New Roman" w:hAnsi="Times New Roman"/>
          <w:color w:val="000000"/>
          <w:sz w:val="24"/>
          <w:szCs w:val="24"/>
        </w:rPr>
      </w:pPr>
    </w:p>
    <w:p w:rsidR="00434A25" w:rsidRPr="00434A25" w:rsidRDefault="00434A25" w:rsidP="00434A25">
      <w:pPr>
        <w:spacing w:after="0" w:line="240" w:lineRule="auto"/>
        <w:rPr>
          <w:rFonts w:ascii="Times New Roman" w:hAnsi="Times New Roman"/>
          <w:color w:val="000000"/>
          <w:sz w:val="24"/>
          <w:szCs w:val="24"/>
        </w:rPr>
      </w:pPr>
      <w:r w:rsidRPr="00434A25">
        <w:rPr>
          <w:rFonts w:ascii="Times New Roman" w:hAnsi="Times New Roman"/>
          <w:color w:val="000000"/>
          <w:sz w:val="24"/>
          <w:szCs w:val="24"/>
        </w:rPr>
        <w:t>К концу  занятий ребёнок</w:t>
      </w:r>
    </w:p>
    <w:p w:rsidR="00434A25" w:rsidRPr="00434A25" w:rsidRDefault="00434A25" w:rsidP="00434A25">
      <w:pPr>
        <w:spacing w:after="0" w:line="240" w:lineRule="auto"/>
        <w:rPr>
          <w:rFonts w:ascii="Times New Roman" w:hAnsi="Times New Roman"/>
          <w:color w:val="000000"/>
          <w:sz w:val="24"/>
          <w:szCs w:val="24"/>
        </w:rPr>
      </w:pPr>
      <w:r w:rsidRPr="00434A25">
        <w:rPr>
          <w:rFonts w:ascii="Times New Roman" w:hAnsi="Times New Roman"/>
          <w:b/>
          <w:color w:val="000000"/>
          <w:sz w:val="24"/>
          <w:szCs w:val="24"/>
          <w:u w:val="single"/>
        </w:rPr>
        <w:t>ЗНАЕТ:</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1.      Что такое театр</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2.      Чем отличается театр от других видов искусств</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3.      С чего зародился театр</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4.      Какие виды театров существуют</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5.      Кто создаёт театральные полотна (спектакли)</w:t>
      </w:r>
    </w:p>
    <w:p w:rsidR="00434A25" w:rsidRPr="00434A25" w:rsidRDefault="00434A25" w:rsidP="00434A25">
      <w:pPr>
        <w:spacing w:after="0" w:line="240" w:lineRule="auto"/>
        <w:rPr>
          <w:rFonts w:ascii="Times New Roman" w:hAnsi="Times New Roman"/>
          <w:color w:val="000000"/>
          <w:sz w:val="24"/>
          <w:szCs w:val="24"/>
        </w:rPr>
      </w:pPr>
      <w:r w:rsidRPr="00434A25">
        <w:rPr>
          <w:rFonts w:ascii="Times New Roman" w:hAnsi="Times New Roman"/>
          <w:b/>
          <w:color w:val="000000"/>
          <w:sz w:val="24"/>
          <w:szCs w:val="24"/>
          <w:u w:val="single"/>
        </w:rPr>
        <w:t>ИМЕЕТ ПОНЯТИЯ:</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1.      Об элементарных технических средствах сцены</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2.      Об оформлении сцены</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3.      О нормах поведения на сцене и в зрительном зале</w:t>
      </w:r>
    </w:p>
    <w:p w:rsidR="00434A25" w:rsidRPr="00434A25" w:rsidRDefault="00434A25" w:rsidP="00434A25">
      <w:pPr>
        <w:spacing w:after="0" w:line="240" w:lineRule="auto"/>
        <w:rPr>
          <w:rFonts w:ascii="Times New Roman" w:hAnsi="Times New Roman"/>
          <w:color w:val="000000"/>
          <w:sz w:val="24"/>
          <w:szCs w:val="24"/>
        </w:rPr>
      </w:pPr>
      <w:r w:rsidRPr="00434A25">
        <w:rPr>
          <w:rFonts w:ascii="Times New Roman" w:hAnsi="Times New Roman"/>
          <w:b/>
          <w:color w:val="000000"/>
          <w:sz w:val="24"/>
          <w:szCs w:val="24"/>
          <w:u w:val="single"/>
        </w:rPr>
        <w:t>УМЕЕТ:</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1.      Выражать свое отношение к явлениям в жизни и на сцене</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2.      Образно мыслить</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3.      Концентрировать внимание</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4.      Ощущать себя в сценическом пространстве</w:t>
      </w:r>
    </w:p>
    <w:p w:rsidR="00434A25" w:rsidRPr="00434A25" w:rsidRDefault="00434A25" w:rsidP="00434A25">
      <w:pPr>
        <w:spacing w:after="0" w:line="240" w:lineRule="auto"/>
        <w:rPr>
          <w:rFonts w:ascii="Times New Roman" w:hAnsi="Times New Roman"/>
          <w:color w:val="000000"/>
          <w:sz w:val="24"/>
          <w:szCs w:val="24"/>
        </w:rPr>
      </w:pPr>
      <w:r w:rsidRPr="00434A25">
        <w:rPr>
          <w:rFonts w:ascii="Times New Roman" w:hAnsi="Times New Roman"/>
          <w:b/>
          <w:color w:val="000000"/>
          <w:sz w:val="24"/>
          <w:szCs w:val="24"/>
          <w:u w:val="single"/>
        </w:rPr>
        <w:t>ПРЕОБРЕТАЕТ НАВЫКИ:</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1.      Общения с партнером (одноклассниками)</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2.      Элементарного актёрского мастерства</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3.      Образного восприятия окружающего мира</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lastRenderedPageBreak/>
        <w:t>4.      Адекватного и образного реагирования на внешние раздражители</w:t>
      </w:r>
    </w:p>
    <w:p w:rsidR="00434A25" w:rsidRPr="00434A25" w:rsidRDefault="00434A25" w:rsidP="00434A25">
      <w:pPr>
        <w:tabs>
          <w:tab w:val="num" w:pos="360"/>
        </w:tabs>
        <w:spacing w:after="0" w:line="240" w:lineRule="auto"/>
        <w:ind w:left="390" w:hanging="360"/>
        <w:rPr>
          <w:rFonts w:ascii="Times New Roman" w:hAnsi="Times New Roman"/>
          <w:color w:val="000000"/>
          <w:sz w:val="24"/>
          <w:szCs w:val="24"/>
        </w:rPr>
      </w:pPr>
      <w:r w:rsidRPr="00434A25">
        <w:rPr>
          <w:rFonts w:ascii="Times New Roman" w:hAnsi="Times New Roman"/>
          <w:color w:val="000000"/>
          <w:sz w:val="24"/>
          <w:szCs w:val="24"/>
        </w:rPr>
        <w:t>5.      Коллективного творчества</w:t>
      </w:r>
    </w:p>
    <w:p w:rsidR="00434A25" w:rsidRPr="00434A25" w:rsidRDefault="00434A25" w:rsidP="00434A25">
      <w:pPr>
        <w:spacing w:after="0" w:line="240" w:lineRule="auto"/>
        <w:jc w:val="both"/>
        <w:rPr>
          <w:rFonts w:ascii="Times New Roman" w:hAnsi="Times New Roman"/>
          <w:color w:val="000000"/>
          <w:sz w:val="24"/>
          <w:szCs w:val="24"/>
        </w:rPr>
      </w:pPr>
      <w:r w:rsidRPr="00434A25">
        <w:rPr>
          <w:rFonts w:ascii="Times New Roman" w:hAnsi="Times New Roman"/>
          <w:color w:val="000000"/>
          <w:sz w:val="24"/>
          <w:szCs w:val="24"/>
        </w:rPr>
        <w:t>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434A25" w:rsidRPr="00434A25" w:rsidRDefault="00434A25" w:rsidP="00434A25">
      <w:pPr>
        <w:pStyle w:val="c6"/>
        <w:jc w:val="both"/>
        <w:rPr>
          <w:rStyle w:val="c11"/>
        </w:rPr>
      </w:pPr>
      <w:r w:rsidRPr="00434A25">
        <w:rPr>
          <w:rStyle w:val="c11"/>
        </w:rPr>
        <w:t xml:space="preserve">В результате работы по данной программе формируются: </w:t>
      </w:r>
    </w:p>
    <w:p w:rsidR="00434A25" w:rsidRPr="00434A25" w:rsidRDefault="00434A25" w:rsidP="00434A25">
      <w:pPr>
        <w:pStyle w:val="c6"/>
        <w:jc w:val="both"/>
        <w:rPr>
          <w:rStyle w:val="c11"/>
        </w:rPr>
      </w:pPr>
      <w:r w:rsidRPr="00434A25">
        <w:rPr>
          <w:rStyle w:val="c11"/>
          <w:b/>
        </w:rPr>
        <w:t>а)</w:t>
      </w:r>
      <w:r w:rsidRPr="00434A25">
        <w:rPr>
          <w:rStyle w:val="c11"/>
        </w:rPr>
        <w:t xml:space="preserve"> </w:t>
      </w:r>
      <w:proofErr w:type="gramStart"/>
      <w:r w:rsidRPr="00434A25">
        <w:rPr>
          <w:rStyle w:val="c11"/>
          <w:b/>
        </w:rPr>
        <w:t>личностные</w:t>
      </w:r>
      <w:proofErr w:type="gramEnd"/>
      <w:r w:rsidRPr="00434A25">
        <w:rPr>
          <w:rStyle w:val="c11"/>
          <w:b/>
        </w:rPr>
        <w:t xml:space="preserve"> УУД</w:t>
      </w:r>
      <w:r w:rsidRPr="00434A25">
        <w:rPr>
          <w:rStyle w:val="c11"/>
        </w:rPr>
        <w:t xml:space="preserve"> -  система ценностных отношений к себе, другим участникам образовательного процесса, его результатам, толерантное отношение к окружающим, любовь к Родине, краю, почетание традиций и обычаев народов России </w:t>
      </w:r>
    </w:p>
    <w:p w:rsidR="00434A25" w:rsidRPr="00434A25" w:rsidRDefault="00434A25" w:rsidP="00434A25">
      <w:pPr>
        <w:pStyle w:val="c6"/>
        <w:jc w:val="both"/>
        <w:rPr>
          <w:rStyle w:val="c11"/>
        </w:rPr>
      </w:pPr>
      <w:r w:rsidRPr="00434A25">
        <w:rPr>
          <w:rStyle w:val="c11"/>
        </w:rPr>
        <w:t>б)  </w:t>
      </w:r>
      <w:r w:rsidRPr="00434A25">
        <w:rPr>
          <w:rStyle w:val="c11"/>
          <w:b/>
        </w:rPr>
        <w:t>метапредметные УУД</w:t>
      </w:r>
      <w:r w:rsidRPr="00434A25">
        <w:rPr>
          <w:rStyle w:val="c11"/>
        </w:rPr>
        <w:t xml:space="preserve"> -  умение добывать знания, освоение способами деятельности, применимых как в рамках образовательного процесса, так и при решении проблем в реальных жизненных  ситуациях. </w:t>
      </w:r>
    </w:p>
    <w:p w:rsidR="00434A25" w:rsidRPr="00434A25" w:rsidRDefault="00434A25" w:rsidP="00434A25">
      <w:pPr>
        <w:pStyle w:val="c6"/>
        <w:jc w:val="both"/>
        <w:rPr>
          <w:rStyle w:val="c11"/>
        </w:rPr>
      </w:pPr>
      <w:r w:rsidRPr="00434A25">
        <w:rPr>
          <w:rStyle w:val="c11"/>
          <w:b/>
        </w:rPr>
        <w:t xml:space="preserve">в) </w:t>
      </w:r>
      <w:proofErr w:type="gramStart"/>
      <w:r w:rsidRPr="00434A25">
        <w:rPr>
          <w:rStyle w:val="c11"/>
          <w:b/>
        </w:rPr>
        <w:t>регулятивные</w:t>
      </w:r>
      <w:proofErr w:type="gramEnd"/>
      <w:r w:rsidRPr="00434A25">
        <w:rPr>
          <w:rStyle w:val="c11"/>
          <w:b/>
        </w:rPr>
        <w:t xml:space="preserve"> УУД</w:t>
      </w:r>
      <w:r w:rsidRPr="00434A25">
        <w:rPr>
          <w:rStyle w:val="c11"/>
        </w:rPr>
        <w:t xml:space="preserve"> (целеполагание, планирование, прогнозирование, контроль, коррекция, оценка, саморегуляция), обеспечивающие учащимся организацию учебного процесса; </w:t>
      </w:r>
    </w:p>
    <w:p w:rsidR="00434A25" w:rsidRPr="00434A25" w:rsidRDefault="00434A25" w:rsidP="00434A25">
      <w:pPr>
        <w:pStyle w:val="c6"/>
        <w:jc w:val="both"/>
        <w:rPr>
          <w:rStyle w:val="c11"/>
        </w:rPr>
      </w:pPr>
      <w:r w:rsidRPr="00434A25">
        <w:rPr>
          <w:rStyle w:val="c11"/>
          <w:b/>
        </w:rPr>
        <w:t>г</w:t>
      </w:r>
      <w:proofErr w:type="gramStart"/>
      <w:r w:rsidRPr="00434A25">
        <w:rPr>
          <w:rStyle w:val="c11"/>
          <w:b/>
        </w:rPr>
        <w:t>)п</w:t>
      </w:r>
      <w:proofErr w:type="gramEnd"/>
      <w:r w:rsidRPr="00434A25">
        <w:rPr>
          <w:rStyle w:val="c11"/>
          <w:b/>
        </w:rPr>
        <w:t>ознавательные УУД</w:t>
      </w:r>
      <w:r w:rsidRPr="00434A25">
        <w:rPr>
          <w:rStyle w:val="c11"/>
        </w:rPr>
        <w:t xml:space="preserve"> (общечеловеческие, знаково - символические, информационные, логические), помогающие учащимся владеть информацией; </w:t>
      </w:r>
    </w:p>
    <w:p w:rsidR="00434A25" w:rsidRPr="00434A25" w:rsidRDefault="00434A25" w:rsidP="00434A25">
      <w:pPr>
        <w:pStyle w:val="c6"/>
        <w:jc w:val="both"/>
      </w:pPr>
      <w:r w:rsidRPr="00434A25">
        <w:rPr>
          <w:rStyle w:val="c11"/>
          <w:b/>
        </w:rPr>
        <w:t>д</w:t>
      </w:r>
      <w:proofErr w:type="gramStart"/>
      <w:r w:rsidRPr="00434A25">
        <w:rPr>
          <w:rStyle w:val="c11"/>
          <w:b/>
        </w:rPr>
        <w:t>)к</w:t>
      </w:r>
      <w:proofErr w:type="gramEnd"/>
      <w:r w:rsidRPr="00434A25">
        <w:rPr>
          <w:rStyle w:val="c11"/>
          <w:b/>
        </w:rPr>
        <w:t>оммуникативные УУД</w:t>
      </w:r>
      <w:r w:rsidRPr="00434A25">
        <w:rPr>
          <w:rStyle w:val="c11"/>
        </w:rPr>
        <w:t xml:space="preserve"> (инициативное сотрудничество, планирование учебного сотрудничества, взаимодействие, управление коммуникацией), лежащие в основе взаимодействия всех участников образовательного процесса.</w:t>
      </w:r>
    </w:p>
    <w:p w:rsidR="00434A25" w:rsidRPr="00434A25" w:rsidRDefault="00434A25" w:rsidP="00434A25">
      <w:pPr>
        <w:pStyle w:val="3"/>
        <w:ind w:firstLine="567"/>
        <w:jc w:val="both"/>
        <w:rPr>
          <w:sz w:val="24"/>
          <w:szCs w:val="24"/>
        </w:rPr>
      </w:pPr>
      <w:r w:rsidRPr="00434A25">
        <w:rPr>
          <w:b/>
          <w:sz w:val="24"/>
          <w:szCs w:val="24"/>
        </w:rPr>
        <w:t>Результативность деятельности</w:t>
      </w:r>
      <w:r w:rsidRPr="00434A25">
        <w:rPr>
          <w:sz w:val="24"/>
          <w:szCs w:val="24"/>
        </w:rPr>
        <w:t xml:space="preserve"> определяется от исходного уровня развития ребенка начальным, текущим, итоговым  контролем педагога и самоконтролем </w:t>
      </w:r>
      <w:proofErr w:type="gramStart"/>
      <w:r w:rsidRPr="00434A25">
        <w:rPr>
          <w:sz w:val="24"/>
          <w:szCs w:val="24"/>
        </w:rPr>
        <w:t>обучающихся</w:t>
      </w:r>
      <w:proofErr w:type="gramEnd"/>
      <w:r w:rsidRPr="00434A25">
        <w:rPr>
          <w:sz w:val="24"/>
          <w:szCs w:val="24"/>
        </w:rPr>
        <w:t>. Главное требование к проведению итоговых контрольных мероприятий заключается в том, чтобы  дети хотели их выполнять. Для этого, во-первых, их не должно быть много, и, во-вторых, желательно, чтобы они носили игровой характер.</w:t>
      </w:r>
    </w:p>
    <w:p w:rsidR="00434A25" w:rsidRPr="00434A25" w:rsidRDefault="00434A25" w:rsidP="00434A25">
      <w:pPr>
        <w:pStyle w:val="3"/>
        <w:ind w:firstLine="567"/>
        <w:jc w:val="both"/>
        <w:rPr>
          <w:sz w:val="24"/>
          <w:szCs w:val="24"/>
        </w:rPr>
      </w:pPr>
      <w:r w:rsidRPr="00434A25">
        <w:rPr>
          <w:sz w:val="24"/>
          <w:szCs w:val="24"/>
        </w:rPr>
        <w:t>Итог обучения - самостоятельные постановки инсценировок литературно-художественных произведений, отрывков из пьес, полномасштабных спектаклей, театрализованных представлений.</w:t>
      </w:r>
    </w:p>
    <w:p w:rsidR="00434A25" w:rsidRPr="00434A25" w:rsidRDefault="00434A25" w:rsidP="00434A25">
      <w:pPr>
        <w:spacing w:after="0" w:line="240" w:lineRule="auto"/>
        <w:jc w:val="both"/>
        <w:rPr>
          <w:rFonts w:ascii="Times New Roman" w:hAnsi="Times New Roman"/>
          <w:color w:val="000000"/>
          <w:sz w:val="24"/>
          <w:szCs w:val="24"/>
        </w:rPr>
      </w:pPr>
      <w:r w:rsidRPr="00434A25">
        <w:rPr>
          <w:rStyle w:val="a5"/>
          <w:rFonts w:ascii="Times New Roman" w:hAnsi="Times New Roman"/>
          <w:b w:val="0"/>
          <w:color w:val="030303"/>
          <w:sz w:val="24"/>
          <w:szCs w:val="24"/>
        </w:rPr>
        <w:t>Эта программа ориентирована на достижение результатов первого и второго уровней (</w:t>
      </w:r>
      <w:r w:rsidRPr="00434A25">
        <w:rPr>
          <w:rFonts w:ascii="Times New Roman" w:hAnsi="Times New Roman"/>
          <w:sz w:val="24"/>
          <w:szCs w:val="24"/>
        </w:rPr>
        <w:t xml:space="preserve">на приобретение школьником социальных знаний в различных видах деятельности, формирующая ценностное отношение к социальной реальности.) </w:t>
      </w:r>
    </w:p>
    <w:p w:rsidR="00434A25" w:rsidRPr="00434A25" w:rsidRDefault="00434A25" w:rsidP="00434A25">
      <w:pPr>
        <w:spacing w:after="0" w:line="240" w:lineRule="auto"/>
        <w:jc w:val="both"/>
        <w:rPr>
          <w:rFonts w:ascii="Times New Roman" w:hAnsi="Times New Roman"/>
          <w:color w:val="000000"/>
          <w:sz w:val="24"/>
          <w:szCs w:val="24"/>
        </w:rPr>
      </w:pPr>
      <w:r w:rsidRPr="00434A25">
        <w:rPr>
          <w:rFonts w:ascii="Times New Roman" w:hAnsi="Times New Roman"/>
          <w:color w:val="000000"/>
          <w:sz w:val="24"/>
          <w:szCs w:val="24"/>
        </w:rPr>
        <w:t> </w:t>
      </w:r>
      <w:r w:rsidRPr="00434A25">
        <w:rPr>
          <w:rFonts w:ascii="Times New Roman" w:hAnsi="Times New Roman"/>
          <w:b/>
          <w:sz w:val="24"/>
          <w:szCs w:val="24"/>
        </w:rPr>
        <w:t>Формой подведения итогов</w:t>
      </w:r>
      <w:r w:rsidRPr="00434A25">
        <w:rPr>
          <w:rFonts w:ascii="Times New Roman" w:hAnsi="Times New Roman"/>
          <w:sz w:val="24"/>
          <w:szCs w:val="24"/>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434A25" w:rsidRPr="00434A25" w:rsidRDefault="00434A25" w:rsidP="00434A25">
      <w:pPr>
        <w:spacing w:line="240" w:lineRule="auto"/>
        <w:jc w:val="both"/>
        <w:rPr>
          <w:rFonts w:ascii="Times New Roman" w:hAnsi="Times New Roman"/>
          <w:sz w:val="24"/>
          <w:szCs w:val="24"/>
        </w:rPr>
      </w:pPr>
      <w:r w:rsidRPr="00434A25">
        <w:rPr>
          <w:rStyle w:val="apple-converted-space"/>
          <w:rFonts w:ascii="Times New Roman" w:hAnsi="Times New Roman"/>
          <w:b/>
          <w:sz w:val="24"/>
          <w:szCs w:val="24"/>
        </w:rPr>
        <w:t xml:space="preserve">Социальный эффект </w:t>
      </w:r>
      <w:r w:rsidRPr="00434A25">
        <w:rPr>
          <w:rStyle w:val="apple-converted-space"/>
          <w:rFonts w:ascii="Times New Roman" w:hAnsi="Times New Roman"/>
          <w:sz w:val="24"/>
          <w:szCs w:val="24"/>
        </w:rPr>
        <w:t>по результату данной программы может проявиться в том, что улучшится качество успеваемости по литературному чтению, возрастёт интерес к чтению книг, возрастёт количество победителей  в различных конкурсах.</w:t>
      </w:r>
    </w:p>
    <w:p w:rsidR="00615283" w:rsidRPr="00434A25" w:rsidRDefault="00615283">
      <w:pPr>
        <w:rPr>
          <w:sz w:val="24"/>
          <w:szCs w:val="24"/>
        </w:rPr>
      </w:pPr>
    </w:p>
    <w:sectPr w:rsidR="00615283" w:rsidRPr="00434A25" w:rsidSect="00D97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82170"/>
    <w:multiLevelType w:val="hybridMultilevel"/>
    <w:tmpl w:val="CA826E28"/>
    <w:lvl w:ilvl="0" w:tplc="AA40E788">
      <w:start w:val="8"/>
      <w:numFmt w:val="decimal"/>
      <w:lvlText w:val="%1."/>
      <w:lvlJc w:val="left"/>
      <w:pPr>
        <w:ind w:left="18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228293B"/>
    <w:multiLevelType w:val="hybridMultilevel"/>
    <w:tmpl w:val="4E8CBFB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34A25"/>
    <w:rsid w:val="00002D53"/>
    <w:rsid w:val="00434A25"/>
    <w:rsid w:val="00615283"/>
    <w:rsid w:val="00D97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34A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qFormat/>
    <w:rsid w:val="00434A25"/>
    <w:pPr>
      <w:ind w:left="720"/>
      <w:contextualSpacing/>
    </w:pPr>
    <w:rPr>
      <w:rFonts w:ascii="Calibri" w:eastAsia="Times New Roman" w:hAnsi="Calibri" w:cs="Times New Roman"/>
    </w:rPr>
  </w:style>
  <w:style w:type="character" w:styleId="a5">
    <w:name w:val="Strong"/>
    <w:basedOn w:val="a0"/>
    <w:qFormat/>
    <w:rsid w:val="00434A25"/>
    <w:rPr>
      <w:rFonts w:cs="Times New Roman"/>
      <w:b/>
      <w:bCs/>
    </w:rPr>
  </w:style>
  <w:style w:type="character" w:customStyle="1" w:styleId="apple-converted-space">
    <w:name w:val="apple-converted-space"/>
    <w:basedOn w:val="a0"/>
    <w:rsid w:val="00434A25"/>
    <w:rPr>
      <w:rFonts w:cs="Times New Roman"/>
    </w:rPr>
  </w:style>
  <w:style w:type="paragraph" w:styleId="3">
    <w:name w:val="Body Text 3"/>
    <w:basedOn w:val="a"/>
    <w:link w:val="30"/>
    <w:semiHidden/>
    <w:rsid w:val="00434A2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character" w:customStyle="1" w:styleId="30">
    <w:name w:val="Основной текст 3 Знак"/>
    <w:basedOn w:val="a0"/>
    <w:link w:val="3"/>
    <w:semiHidden/>
    <w:rsid w:val="00434A25"/>
    <w:rPr>
      <w:rFonts w:ascii="Times New Roman" w:eastAsia="Times New Roman" w:hAnsi="Times New Roman" w:cs="Times New Roman"/>
      <w:sz w:val="28"/>
      <w:szCs w:val="20"/>
    </w:rPr>
  </w:style>
  <w:style w:type="paragraph" w:customStyle="1" w:styleId="c6">
    <w:name w:val="c6"/>
    <w:basedOn w:val="a"/>
    <w:rsid w:val="00434A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34A25"/>
  </w:style>
  <w:style w:type="character" w:customStyle="1" w:styleId="c11">
    <w:name w:val="c11"/>
    <w:basedOn w:val="a0"/>
    <w:rsid w:val="00434A25"/>
  </w:style>
  <w:style w:type="paragraph" w:styleId="a6">
    <w:name w:val="Body Text"/>
    <w:basedOn w:val="a"/>
    <w:link w:val="a7"/>
    <w:uiPriority w:val="99"/>
    <w:semiHidden/>
    <w:unhideWhenUsed/>
    <w:rsid w:val="00434A25"/>
    <w:pPr>
      <w:spacing w:after="120"/>
    </w:pPr>
    <w:rPr>
      <w:rFonts w:ascii="Calibri" w:eastAsia="Times New Roman" w:hAnsi="Calibri" w:cs="Times New Roman"/>
    </w:rPr>
  </w:style>
  <w:style w:type="character" w:customStyle="1" w:styleId="a7">
    <w:name w:val="Основной текст Знак"/>
    <w:basedOn w:val="a0"/>
    <w:link w:val="a6"/>
    <w:uiPriority w:val="99"/>
    <w:semiHidden/>
    <w:rsid w:val="00434A2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Ткачева СН</dc:creator>
  <cp:lastModifiedBy>Ткачева СН</cp:lastModifiedBy>
  <cp:revision>3</cp:revision>
  <dcterms:created xsi:type="dcterms:W3CDTF">2023-11-02T11:15:00Z</dcterms:created>
  <dcterms:modified xsi:type="dcterms:W3CDTF">2023-11-02T11:16:00Z</dcterms:modified>
</cp:coreProperties>
</file>