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54" w:rsidRDefault="00FF1E54" w:rsidP="00FF1E54">
      <w:pPr>
        <w:autoSpaceDE w:val="0"/>
        <w:autoSpaceDN w:val="0"/>
        <w:adjustRightInd w:val="0"/>
        <w:spacing w:after="0" w:line="240" w:lineRule="auto"/>
        <w:ind w:left="-567"/>
        <w:jc w:val="center"/>
        <w:rPr>
          <w:rFonts w:ascii="Times New Roman" w:hAnsi="Times New Roman"/>
          <w:b/>
          <w:bCs/>
          <w:sz w:val="26"/>
          <w:szCs w:val="26"/>
        </w:rPr>
      </w:pPr>
      <w:bookmarkStart w:id="0" w:name="_9yffkh4pk554" w:colFirst="0" w:colLast="0"/>
      <w:bookmarkEnd w:id="0"/>
      <w:r>
        <w:rPr>
          <w:rFonts w:ascii="Times New Roman" w:hAnsi="Times New Roman" w:cs="Times New Roman"/>
          <w:b/>
          <w:sz w:val="28"/>
          <w:szCs w:val="28"/>
        </w:rPr>
        <w:t xml:space="preserve">Анотация общеобразовательной  общеразвивающей программы </w:t>
      </w:r>
      <w:r>
        <w:rPr>
          <w:rFonts w:ascii="Times New Roman" w:hAnsi="Times New Roman" w:cs="Times New Roman"/>
          <w:b/>
          <w:bCs/>
          <w:sz w:val="28"/>
        </w:rPr>
        <w:t>дополнительного образования «</w:t>
      </w:r>
      <w:r>
        <w:rPr>
          <w:rFonts w:ascii="Times New Roman" w:hAnsi="Times New Roman"/>
          <w:b/>
          <w:bCs/>
          <w:sz w:val="26"/>
          <w:szCs w:val="26"/>
        </w:rPr>
        <w:t>Геоинформационные технологии</w:t>
      </w:r>
      <w:r w:rsidRPr="00C4739F">
        <w:rPr>
          <w:rFonts w:ascii="Times New Roman" w:hAnsi="Times New Roman"/>
          <w:b/>
          <w:bCs/>
          <w:sz w:val="26"/>
          <w:szCs w:val="26"/>
        </w:rPr>
        <w:t>»</w:t>
      </w:r>
    </w:p>
    <w:p w:rsidR="00FF1E54" w:rsidRDefault="00FF1E54" w:rsidP="00FF1E54">
      <w:pPr>
        <w:autoSpaceDE w:val="0"/>
        <w:autoSpaceDN w:val="0"/>
        <w:adjustRightInd w:val="0"/>
        <w:spacing w:after="0" w:line="240" w:lineRule="auto"/>
        <w:ind w:left="-567"/>
        <w:jc w:val="center"/>
        <w:rPr>
          <w:rFonts w:ascii="Times New Roman" w:hAnsi="Times New Roman"/>
          <w:b/>
          <w:bCs/>
          <w:sz w:val="26"/>
          <w:szCs w:val="26"/>
        </w:rPr>
      </w:pPr>
      <w:r>
        <w:rPr>
          <w:rFonts w:ascii="Times New Roman" w:hAnsi="Times New Roman"/>
          <w:b/>
          <w:bCs/>
          <w:sz w:val="26"/>
          <w:szCs w:val="26"/>
        </w:rPr>
        <w:t xml:space="preserve"> («Геоквантум»)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Актуальность: </w:t>
      </w:r>
      <w:r>
        <w:rPr>
          <w:rFonts w:ascii="Times New Roman" w:eastAsia="Times New Roman" w:hAnsi="Times New Roman" w:cs="Times New Roman"/>
          <w:sz w:val="24"/>
          <w:szCs w:val="24"/>
        </w:rPr>
        <w:t xml:space="preserve">сегодня геоинформационные технологии стали неотъемлемой частью нашей жизни, любой современный человек пользуется навигационными сервисами, приложениями для мониторинга общественного транспорта и многими другими сервисами, связанными с картами. Эти технологии используются в совершенно различных сферах, начиная от реагирования при чрезвычайных ситуациях и заканчивая маркетингом. Курс «Геоинформационные технологии»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 таких как аэрофотосъёмка, космическая съёмка, векторные карты и др.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 Обучающиеся смогут реализовывать командные проекты в сфере исследования окружающего мира, начать использовать в повседневной жизни навигационные сервисы, космические снимки, электронные карты, собирать данные об объектах на местности, создавать 3D-объекты местности (как отдельные здания, так и целые города) и многое другое. </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Классификация программы:</w:t>
      </w:r>
      <w:r>
        <w:rPr>
          <w:rFonts w:ascii="Times New Roman" w:eastAsia="Times New Roman" w:hAnsi="Times New Roman" w:cs="Times New Roman"/>
          <w:sz w:val="24"/>
          <w:szCs w:val="24"/>
        </w:rPr>
        <w:t xml:space="preserve"> техническая.</w:t>
      </w:r>
    </w:p>
    <w:p w:rsidR="00F401DC" w:rsidRDefault="00D16E82" w:rsidP="00FF1E54">
      <w:pPr>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Направленность образовательной программы: </w:t>
      </w:r>
      <w:r>
        <w:rPr>
          <w:rFonts w:ascii="Times New Roman" w:eastAsia="Times New Roman" w:hAnsi="Times New Roman" w:cs="Times New Roman"/>
          <w:sz w:val="24"/>
          <w:szCs w:val="24"/>
        </w:rPr>
        <w:t>образовательная программа «Геоинформационные технологии»</w:t>
      </w:r>
      <w:r w:rsidR="00FF1E54" w:rsidRPr="00FF1E54">
        <w:rPr>
          <w:rFonts w:ascii="Times New Roman" w:hAnsi="Times New Roman"/>
          <w:b/>
          <w:bCs/>
          <w:sz w:val="26"/>
          <w:szCs w:val="26"/>
        </w:rPr>
        <w:t xml:space="preserve"> </w:t>
      </w:r>
      <w:r w:rsidR="00FF1E54">
        <w:rPr>
          <w:rFonts w:ascii="Times New Roman" w:hAnsi="Times New Roman"/>
          <w:b/>
          <w:bCs/>
          <w:sz w:val="26"/>
          <w:szCs w:val="26"/>
        </w:rPr>
        <w:t>(«Геоквантум»)</w:t>
      </w:r>
      <w:r>
        <w:rPr>
          <w:rFonts w:ascii="Times New Roman" w:eastAsia="Times New Roman" w:hAnsi="Times New Roman" w:cs="Times New Roman"/>
          <w:sz w:val="24"/>
          <w:szCs w:val="24"/>
        </w:rPr>
        <w:t xml:space="preserve"> является общеобразовательной программой по предметной области «Технология».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Функциональное предназначение программы</w:t>
      </w:r>
      <w:r>
        <w:rPr>
          <w:rFonts w:ascii="Times New Roman" w:eastAsia="Times New Roman" w:hAnsi="Times New Roman" w:cs="Times New Roman"/>
          <w:sz w:val="24"/>
          <w:szCs w:val="24"/>
        </w:rPr>
        <w:t>: проектная.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 организации</w:t>
      </w:r>
      <w:r>
        <w:rPr>
          <w:rFonts w:ascii="Times New Roman" w:eastAsia="Times New Roman" w:hAnsi="Times New Roman" w:cs="Times New Roman"/>
          <w:sz w:val="24"/>
          <w:szCs w:val="24"/>
        </w:rPr>
        <w:t>: групповая.</w:t>
      </w:r>
    </w:p>
    <w:p w:rsidR="00F401DC" w:rsidRDefault="00D16E82" w:rsidP="00AA7469">
      <w:pPr>
        <w:pStyle w:val="normal"/>
        <w:spacing w:after="0" w:line="24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Актуальность и отличительные особенности программы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Новизна программы заключается в создании уникальной образовательной среды, формирующей проектное мышление обучающихся за счёт трансляции проектного способа деятельности в рамках решения конкретных проблемных ситуаций.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Актуальность программы обусловлена тем, что работа над задачами в рамках проектной деятельности формирует новый тип отношения в рамках системы «природа — общество — человек — технологии», определяющий обязательность экологической нормировки при организации любой деятельности, что является первым шагом к формированию «поколения развития», являющегося трендом развития современного общества.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предполагает формирование у обучающихся представлений о тенденциях в развитии технической сферы. Новый техно-промышленный уклад не может быть положен в формат общества развития только на основании новизны физических принципов, новых технических решений и кластерных схем взаимодействия на постиндустриальном этапе развития социума, а идея развития общества непреложно включает в себя тенденцию к обретению сонаправленности антропогенных факторов, законов развития биосферы и культурного развития.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целесообразность этой программы заключается в том,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  В процессе изучения окружающего мира обучающиеся получат дополнительное образование в области информатики, географии, математики и физики.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Возраст обучающихся:</w:t>
      </w:r>
      <w:r>
        <w:rPr>
          <w:rFonts w:ascii="Times New Roman" w:eastAsia="Times New Roman" w:hAnsi="Times New Roman" w:cs="Times New Roman"/>
          <w:sz w:val="24"/>
          <w:szCs w:val="24"/>
        </w:rPr>
        <w:t xml:space="preserve"> обучающиеся 5</w:t>
      </w:r>
      <w:r w:rsidR="00AA746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классов.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Сроки реализации программы:</w:t>
      </w:r>
      <w:r>
        <w:rPr>
          <w:rFonts w:ascii="Times New Roman" w:eastAsia="Times New Roman" w:hAnsi="Times New Roman" w:cs="Times New Roman"/>
          <w:sz w:val="24"/>
          <w:szCs w:val="24"/>
        </w:rPr>
        <w:t xml:space="preserve"> 10</w:t>
      </w:r>
      <w:r w:rsidR="00AA746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часов.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Наполняемость групп:</w:t>
      </w:r>
      <w:r>
        <w:rPr>
          <w:rFonts w:ascii="Times New Roman" w:eastAsia="Times New Roman" w:hAnsi="Times New Roman" w:cs="Times New Roman"/>
          <w:sz w:val="24"/>
          <w:szCs w:val="24"/>
        </w:rPr>
        <w:t xml:space="preserve"> </w:t>
      </w:r>
      <w:r w:rsidR="00FF1E54">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1</w:t>
      </w:r>
      <w:r w:rsidR="009149C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человек.</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Режим занятий:</w:t>
      </w:r>
      <w:r>
        <w:rPr>
          <w:rFonts w:ascii="Times New Roman" w:eastAsia="Times New Roman" w:hAnsi="Times New Roman" w:cs="Times New Roman"/>
          <w:sz w:val="24"/>
          <w:szCs w:val="24"/>
        </w:rPr>
        <w:t xml:space="preserve"> по 3 академических часа в неделю.</w:t>
      </w:r>
    </w:p>
    <w:p w:rsidR="00AA7469" w:rsidRPr="00AA2273" w:rsidRDefault="00AA7469" w:rsidP="00AA7469">
      <w:pPr>
        <w:pStyle w:val="ad"/>
        <w:ind w:left="-567" w:right="283"/>
        <w:contextualSpacing/>
        <w:jc w:val="both"/>
        <w:rPr>
          <w:b/>
        </w:rPr>
      </w:pPr>
      <w:r w:rsidRPr="00AA2273">
        <w:rPr>
          <w:b/>
        </w:rPr>
        <w:t>Программа разработана в соответствии с государственными нормативными правовыми</w:t>
      </w:r>
      <w:r w:rsidRPr="00AA2273">
        <w:rPr>
          <w:b/>
          <w:spacing w:val="1"/>
        </w:rPr>
        <w:t xml:space="preserve"> </w:t>
      </w:r>
      <w:r w:rsidRPr="00AA2273">
        <w:rPr>
          <w:b/>
        </w:rPr>
        <w:t>актами в области дополнительного образования детей:</w:t>
      </w:r>
    </w:p>
    <w:p w:rsidR="00AA7469" w:rsidRPr="00C047D8" w:rsidRDefault="00AA7469" w:rsidP="00AA7469">
      <w:pPr>
        <w:pStyle w:val="ad"/>
        <w:ind w:left="-567"/>
        <w:contextualSpacing/>
        <w:jc w:val="both"/>
      </w:pPr>
      <w:r w:rsidRPr="00C047D8">
        <w:t>Федеральный закон от 31.07.2020 № 304-ФЗ "О внесении изменений в Федеральный закон "Об</w:t>
      </w:r>
      <w:r w:rsidRPr="00C047D8">
        <w:rPr>
          <w:spacing w:val="-57"/>
        </w:rPr>
        <w:t xml:space="preserve"> </w:t>
      </w:r>
      <w:r w:rsidRPr="00C047D8">
        <w:t>образовании в Российской Федерации" по вопросам воспитания обучающихся"</w:t>
      </w:r>
    </w:p>
    <w:p w:rsidR="00AA7469" w:rsidRPr="00C047D8" w:rsidRDefault="00AA7469" w:rsidP="00AA7469">
      <w:pPr>
        <w:pStyle w:val="ad"/>
        <w:ind w:left="-567"/>
        <w:contextualSpacing/>
        <w:jc w:val="both"/>
        <w:rPr>
          <w:spacing w:val="42"/>
        </w:rPr>
      </w:pPr>
      <w:r w:rsidRPr="00C047D8">
        <w:t>Концепция развития дополнительного образования детей</w:t>
      </w:r>
      <w:r w:rsidRPr="00C047D8">
        <w:rPr>
          <w:spacing w:val="1"/>
        </w:rPr>
        <w:t xml:space="preserve"> до 2030 года </w:t>
      </w:r>
      <w:r w:rsidRPr="00C047D8">
        <w:t>(Распоряжение</w:t>
      </w:r>
      <w:r w:rsidRPr="00C047D8">
        <w:rPr>
          <w:spacing w:val="43"/>
        </w:rPr>
        <w:t xml:space="preserve"> </w:t>
      </w:r>
      <w:r w:rsidRPr="00C047D8">
        <w:t>Правительства</w:t>
      </w:r>
      <w:r w:rsidRPr="00C047D8">
        <w:rPr>
          <w:spacing w:val="39"/>
        </w:rPr>
        <w:t xml:space="preserve"> </w:t>
      </w:r>
      <w:r w:rsidRPr="00C047D8">
        <w:t>РФ</w:t>
      </w:r>
      <w:r w:rsidRPr="00C047D8">
        <w:rPr>
          <w:spacing w:val="44"/>
        </w:rPr>
        <w:t xml:space="preserve"> </w:t>
      </w:r>
      <w:r w:rsidRPr="00C047D8">
        <w:t>от</w:t>
      </w:r>
      <w:r w:rsidRPr="00C047D8">
        <w:rPr>
          <w:spacing w:val="42"/>
        </w:rPr>
        <w:t xml:space="preserve"> </w:t>
      </w:r>
      <w:r w:rsidRPr="00C047D8">
        <w:t>4</w:t>
      </w:r>
      <w:r w:rsidRPr="00C047D8">
        <w:rPr>
          <w:spacing w:val="39"/>
        </w:rPr>
        <w:t xml:space="preserve"> </w:t>
      </w:r>
      <w:r w:rsidRPr="00C047D8">
        <w:t>сентября</w:t>
      </w:r>
      <w:r w:rsidRPr="00C047D8">
        <w:rPr>
          <w:spacing w:val="43"/>
        </w:rPr>
        <w:t xml:space="preserve"> </w:t>
      </w:r>
      <w:r w:rsidRPr="00C047D8">
        <w:t>2014</w:t>
      </w:r>
      <w:r w:rsidRPr="00C047D8">
        <w:rPr>
          <w:spacing w:val="42"/>
        </w:rPr>
        <w:t xml:space="preserve"> </w:t>
      </w:r>
      <w:r w:rsidRPr="00C047D8">
        <w:t>г.</w:t>
      </w:r>
      <w:r w:rsidRPr="00C047D8">
        <w:rPr>
          <w:spacing w:val="42"/>
        </w:rPr>
        <w:t xml:space="preserve"> </w:t>
      </w:r>
      <w:r w:rsidRPr="00C047D8">
        <w:t>№</w:t>
      </w:r>
      <w:r w:rsidRPr="00C047D8">
        <w:rPr>
          <w:spacing w:val="21"/>
        </w:rPr>
        <w:t xml:space="preserve"> </w:t>
      </w:r>
      <w:r w:rsidRPr="00C047D8">
        <w:t>1726-р),</w:t>
      </w:r>
      <w:r w:rsidRPr="00C047D8">
        <w:rPr>
          <w:spacing w:val="42"/>
        </w:rPr>
        <w:t xml:space="preserve"> </w:t>
      </w:r>
      <w:r w:rsidRPr="00C047D8">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AA7469" w:rsidRPr="00C047D8" w:rsidRDefault="00AA7469" w:rsidP="00AA7469">
      <w:pPr>
        <w:pStyle w:val="ad"/>
        <w:ind w:left="-567"/>
        <w:contextualSpacing/>
        <w:jc w:val="both"/>
      </w:pPr>
      <w:r w:rsidRPr="00C047D8">
        <w:t>Национальный</w:t>
      </w:r>
      <w:r w:rsidRPr="00C047D8">
        <w:rPr>
          <w:spacing w:val="39"/>
        </w:rPr>
        <w:t xml:space="preserve"> </w:t>
      </w:r>
      <w:r w:rsidRPr="00C047D8">
        <w:t>проект «Образование»</w:t>
      </w:r>
      <w:r w:rsidRPr="00C047D8">
        <w:rPr>
          <w:spacing w:val="1"/>
        </w:rPr>
        <w:t xml:space="preserve"> </w:t>
      </w:r>
      <w:r w:rsidRPr="00C047D8">
        <w:t>(Указ Президента России от 7 мая 2018 года № 204 «О национальных целях и</w:t>
      </w:r>
      <w:r w:rsidRPr="00C047D8">
        <w:rPr>
          <w:spacing w:val="1"/>
        </w:rPr>
        <w:t xml:space="preserve"> </w:t>
      </w:r>
      <w:r w:rsidRPr="00C047D8">
        <w:t xml:space="preserve">стратегических задачах развития Российской Федерации на период до 2024 года»), </w:t>
      </w:r>
    </w:p>
    <w:p w:rsidR="00AA7469" w:rsidRPr="00C047D8" w:rsidRDefault="00AA7469" w:rsidP="00AA7469">
      <w:pPr>
        <w:pStyle w:val="ad"/>
        <w:ind w:left="-567"/>
        <w:contextualSpacing/>
        <w:jc w:val="both"/>
      </w:pPr>
      <w:r w:rsidRPr="00C047D8">
        <w:t>Постановление Главного государственного санитарного врача РФ от 28.09.2020 № 28 «Об утверждении</w:t>
      </w:r>
      <w:r w:rsidRPr="00C047D8">
        <w:rPr>
          <w:spacing w:val="1"/>
        </w:rPr>
        <w:t xml:space="preserve"> </w:t>
      </w:r>
      <w:r w:rsidRPr="00C047D8">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A7469" w:rsidRPr="00C047D8" w:rsidRDefault="00AA7469" w:rsidP="00AA7469">
      <w:pPr>
        <w:pStyle w:val="ad"/>
        <w:ind w:left="-567"/>
        <w:contextualSpacing/>
        <w:jc w:val="both"/>
        <w:rPr>
          <w:spacing w:val="1"/>
        </w:rPr>
      </w:pPr>
      <w:r w:rsidRPr="00C047D8">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C047D8">
        <w:rPr>
          <w:spacing w:val="1"/>
        </w:rPr>
        <w:t xml:space="preserve"> </w:t>
      </w:r>
      <w:r w:rsidRPr="00C047D8">
        <w:t>с изменениями и дополнениями от 5 сентября 2019 г., 30 сентября 2020 г.;</w:t>
      </w:r>
    </w:p>
    <w:p w:rsidR="00AA7469" w:rsidRDefault="00AA7469" w:rsidP="00AA7469">
      <w:pPr>
        <w:spacing w:after="0" w:line="240" w:lineRule="auto"/>
        <w:ind w:left="-567"/>
        <w:contextualSpacing/>
        <w:jc w:val="both"/>
        <w:rPr>
          <w:rFonts w:ascii="Times New Roman" w:hAnsi="Times New Roman"/>
          <w:sz w:val="24"/>
          <w:szCs w:val="24"/>
        </w:rPr>
      </w:pPr>
      <w:r w:rsidRPr="00C047D8">
        <w:rPr>
          <w:rFonts w:ascii="Times New Roman" w:hAnsi="Times New Roman"/>
          <w:sz w:val="24"/>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401DC" w:rsidRDefault="00D16E82" w:rsidP="00AA7469">
      <w:pPr>
        <w:pStyle w:val="normal"/>
        <w:spacing w:after="0" w:line="24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занятий: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над решением кейсов;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лабораторно-практические работы;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лекции;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мастер-классы;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занятия-соревнования;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экскурсии;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проектные сессии.</w:t>
      </w:r>
    </w:p>
    <w:p w:rsidR="00F401DC" w:rsidRDefault="00D16E82" w:rsidP="00AA7469">
      <w:pPr>
        <w:pStyle w:val="normal"/>
        <w:spacing w:after="0" w:line="24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Методы, используемые на занятиях: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практические (упражнения, задачи);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словесные (рассказ, беседа, инструктаж, чтение справочной литературы);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наглядные (демонстрация мультимедийных презентаций, фотографии);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проблемные (методы проблемного изложения) — обучающимся даётся часть готового знания;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эвристические (частично-поисковые) — обучающимся предоставляется большая возможность выбора вариантов;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исследовательские — обучающиеся сами открывают и исследуют знания;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иллюстративно-объяснительные;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репродуктивные;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конкретные и абстрактные, синтез и анализ, сравнение, обобщение, абстрагирование, классификация, систематизация, т. е. методы как мыслительные операции;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Noto Sans Symbols" w:eastAsia="Noto Sans Symbols" w:hAnsi="Noto Sans Symbols" w:cs="Noto Sans Symbols"/>
          <w:sz w:val="28"/>
          <w:szCs w:val="28"/>
        </w:rPr>
        <w:t xml:space="preserve">−   </w:t>
      </w:r>
      <w:r>
        <w:rPr>
          <w:rFonts w:ascii="Noto Sans Symbols" w:eastAsia="Noto Sans Symbols" w:hAnsi="Noto Sans Symbols" w:cs="Noto Sans Symbols"/>
          <w:sz w:val="28"/>
          <w:szCs w:val="28"/>
        </w:rPr>
        <w:tab/>
      </w:r>
      <w:r>
        <w:rPr>
          <w:rFonts w:ascii="Times New Roman" w:eastAsia="Times New Roman" w:hAnsi="Times New Roman" w:cs="Times New Roman"/>
          <w:sz w:val="24"/>
          <w:szCs w:val="24"/>
        </w:rPr>
        <w:t>индуктивные, дедуктивные.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1.1.1. </w:t>
      </w:r>
      <w:r>
        <w:rPr>
          <w:rFonts w:ascii="Times New Roman" w:eastAsia="Times New Roman" w:hAnsi="Times New Roman" w:cs="Times New Roman"/>
          <w:sz w:val="24"/>
          <w:szCs w:val="24"/>
        </w:rPr>
        <w:t>Цели и задачи реализации основной образовательной программы основного общего образования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вовлечение обучающихся в проектную деятельность, разработка научно-исследовательских и инженерных проектов.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обучающие</w:t>
      </w:r>
      <w:r>
        <w:rPr>
          <w:rFonts w:ascii="Times New Roman" w:eastAsia="Times New Roman" w:hAnsi="Times New Roman" w:cs="Times New Roman"/>
          <w:sz w:val="24"/>
          <w:szCs w:val="24"/>
        </w:rPr>
        <w:t>:</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приобретение и углубление знаний основ проектирования и управления проектами;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ознакомление с методами и приёмами сбора и анализа информации;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обучение проведению исследований, презентаций и межпредметной позиционной коммуникации;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обучение работе на специализированном оборудовании и в программных средах;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знакомство с хард-компетенциями (геоинформационными), позволяющими применять теоретические знания на практике в соответствии с современным уровнем развития технологий.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развивающие</w:t>
      </w:r>
      <w:r>
        <w:rPr>
          <w:rFonts w:ascii="Times New Roman" w:eastAsia="Times New Roman" w:hAnsi="Times New Roman" w:cs="Times New Roman"/>
          <w:sz w:val="24"/>
          <w:szCs w:val="24"/>
        </w:rPr>
        <w:t>:</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формирование интереса к основам изобретательской деятельности;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развитие творческих способностей и креативного мышления;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приобретение опыта использования ТРИЗ при формировании собственных идей и решений;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формирование понимания прямой и обратной связи проекта и среды его реализации, заложение основ социальной и экологической ответственности;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развитие геопространственного мышления;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развитие софт-компетенций, необходимых для успешной работы вне зависимости от выбранной профессии.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воспитательные</w:t>
      </w:r>
      <w:r>
        <w:rPr>
          <w:rFonts w:ascii="Times New Roman" w:eastAsia="Times New Roman" w:hAnsi="Times New Roman" w:cs="Times New Roman"/>
          <w:sz w:val="24"/>
          <w:szCs w:val="24"/>
        </w:rPr>
        <w:t>:</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формирование проектного мировоззрения и творческого мышления;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формирование мировоззрения по комплексной оценке окружающего мира, направленной на его позитивное изменение;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воспитание собственной позиции по отношению к деятельности и умение сопоставлять её с другими позициями в конструктивном диалоге;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воспитание культуры работы в команде.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1.1.2.     </w:t>
      </w:r>
      <w:r>
        <w:rPr>
          <w:rFonts w:ascii="Times New Roman" w:eastAsia="Times New Roman" w:hAnsi="Times New Roman" w:cs="Times New Roman"/>
          <w:sz w:val="24"/>
          <w:szCs w:val="24"/>
        </w:rPr>
        <w:t>Принципы и подходы к формированию образовательной программы основного общего образования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реализуется: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непрерывно-образовательной деятельности, совместной деятельности, осуществляемой в ходе режимных моментов, где обучающийся осваивает, закрепляет и апробирует полученные умения;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самостоятельной деятельности обучающихся, где обучающийся может выбрать деятельность по интересам, взаимодействовать со сверстниками на равноправных позициях, решать проблемные ситуации и др.;</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 взаимодействии с семьями детей.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может корректироваться в связи с изменениями: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нормативно-правовой базы дошкольного образования;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видовой структуры групп;</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образовательного запроса родителей.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Подходы к формированию программы: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Личностно-ориентированный. Организация образовательного процесса с учётом главного критерия эффективности обучающегося — его личности. Механизм — создание условий для развития личности на основе изучения способностей обучающегося, его интересов, склонностей.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Деятельностный. Организация деятельности в общем контексте образовательного процесса.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Ценностный. Организация развития и воспитания на основе общечеловеческих ценностей, а также этических, нравственных и т. д.</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Компетентностный. Формирование готовности обучающихся самостоятельно действовать в ходе решения актуальных задач.</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Системный. Методологическое направление, в основе которого лежит рассмотрение обучающегося как целостного множества элементов из отношений и различных связей между ними.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Диалогический. Организация процесса с учётом принципа диалога, субъект-субъектных отношений.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Проблемный.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 способствующим целевым ориентирам развития.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Культурологический. Организация процесса с учётом потенциала культуросообразного содержания дошкольного образования.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Планируемые результаты освоения обучающимися основной образовательной программы основного общего образования (обязательно проверить разбиение по личностным, предметным и т. д.)</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1.2.1.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Общие положения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даёт обучающимся возможность погрузиться во всё многообразие пространственных (геоинформационных) технологий. Программа знакомит обучающихся с геоинформационными системами и с различными видами геоданных, позволяет получить базовые компетенции по сбору данных и освоить первичные навыки работы с данными. Полученные компетенции и знания позволят обучающимся применить их почти в любом направлении современного рынка. Освоив программу, обучающиеся смогут выбрать наиболее интересную для них технологическую направленность, которой они будут обучаться в рамках углублённого модуля.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затрагивает такие темы, как: «Основы работы с пространственными данными», «Ориентирование на местности», «Основы фотографии»,  «Самостоятельный сбор данных», «3D-моделирование местности и объектов местности», «Геоинформационные системы (ГИС)», «Визуализация и представление результатов».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основе разработанной программы лежит Методический инструментарий федерального тьютора Быстрова Антона Юрьевича «Сеть детских технопарков “Кванториум”. Вводный модуль».</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ориентирована на дополнительное образование обучающихся школьного возраста 5</w:t>
      </w:r>
      <w:r w:rsidR="00AA7469">
        <w:rPr>
          <w:rFonts w:ascii="Times New Roman" w:eastAsia="Times New Roman" w:hAnsi="Times New Roman" w:cs="Times New Roman"/>
          <w:sz w:val="24"/>
          <w:szCs w:val="24"/>
        </w:rPr>
        <w:t>-7</w:t>
      </w:r>
      <w:r w:rsidR="00250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класс</w:t>
      </w:r>
      <w:r w:rsidR="002504DC">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Максимальное количество обучающихся в группе — 15 человек.</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sz w:val="24"/>
          <w:szCs w:val="24"/>
        </w:rPr>
        <w:t xml:space="preserve">1.2.2.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Структура планируемых результатов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структуре планируемых результатов выделяются следующие группы: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Личностные результаты освоения основной образовательной программы представлены в соответствии с группой личностных результатов.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Метапредметные результаты освоения основной образовательной программы представлены в соответствии с подгруппами универсальных учебных действий.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Предметные результаты освоения основной образовательной программы представлены в соответствии с группами результатов учебного предмета.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1.2.3. Личностные результаты</w:t>
      </w:r>
    </w:p>
    <w:p w:rsidR="00F401DC" w:rsidRDefault="00D16E82" w:rsidP="00AA7469">
      <w:pPr>
        <w:pStyle w:val="normal"/>
        <w:spacing w:after="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Программные требования к уровню воспитанности (личностные результаты):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внутренней позиции обучающегося, эмоционально-положительное отношение обучающегося к школе, ориентация на познание нового;</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ориентация на образец поведения «хорошего ученика»;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мотивации к учебной деятельности;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знание моральных норм и сформированность морально-этических суждений, способность к решению моральных проблем на основе координации различных точек зрения, способность к оценке своих поступков и действий других людей с точки зрения соблюдения/нарушения моральной нормы.</w:t>
      </w:r>
    </w:p>
    <w:p w:rsidR="00F401DC" w:rsidRDefault="00D16E82" w:rsidP="00AA7469">
      <w:pPr>
        <w:pStyle w:val="normal"/>
        <w:spacing w:after="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Программные требования к уровню развития: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пространственного мышления, умение видеть объём в плоских предметах;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обрабатывать и систематизировать большое количество информации;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креативного мышления, понимание принципов создания нового продукта;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усидчивости, многозадачности;</w:t>
      </w:r>
    </w:p>
    <w:p w:rsidR="00F401DC" w:rsidRDefault="00D16E82" w:rsidP="00AA7469">
      <w:pPr>
        <w:pStyle w:val="normal"/>
        <w:spacing w:after="0" w:line="240" w:lineRule="auto"/>
        <w:ind w:left="-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сформированность самостоятельного подхода к выполнению различных задач, умение работать в команде, умение правильно делегировать задачи.</w:t>
      </w:r>
      <w:r>
        <w:rPr>
          <w:rFonts w:ascii="Times New Roman" w:eastAsia="Times New Roman" w:hAnsi="Times New Roman" w:cs="Times New Roman"/>
          <w:b/>
          <w:i/>
          <w:sz w:val="24"/>
          <w:szCs w:val="24"/>
        </w:rPr>
        <w:t xml:space="preserve"> </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Метапредметные результаты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получит возможность научиться: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моделировать географические объекты и явления;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приводить примеры практического использования географических знаний в различных областях деятельности.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Математика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 и теория вероятностей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представлять данные в виде таблиц, диаграмм;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читать информацию, представленную в виде таблицы, диаграммы.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повседневной жизни и при изучении других предметов выпускник сможет:</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Наглядная геометрия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повседневной жизни и при изучении других предметов выпускник сможет:</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решать практические задачи с применением простейших свойств фигур.</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Измерения и вычисления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выполнять измерение длин, расстояний, величин углов с помощью инструментов для измерений длин и углов.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Физика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соблюдать правила безопасности и охраны труда при работе с учебным и лабораторным оборудованием;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понимать принципы действия машин, приборов и технических устройств, условия их безопасного использования в повседневной жизни;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использовать при выполнении учебных задач научно-популярную литературу о физических явлениях, справочные материалы, ресурсы интернета.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Информатика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различать виды информации по способам её восприятия человеком и по способам её представления на материальных носителях;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приводить примеры информационных процессов (процессов, связанных с хранением, преобразованием и передачей данных) в живой природе и технике;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классифицировать средства ИКТ в соответствии с кругом выполняемых задач.</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Математические основы информатики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получит возможность:</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познакомиться с примерами математических моделей и использованием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программных систем и сервисов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классифицировать файлы по типу и иным параметрам;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выполнять основные операции с файлами (создавать, сохранять, редактировать, удалять, архивировать, «распаковывать» архивные файлы).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всём образовательном процессе):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различными формами представления данных (таблицы, диаграммы, графики и т. д.);</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познакомится с программными средствами для работы с аудиовизуальными данными и соответствующим понятийным аппаратом.</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получит возможность (в данном курсе и иной учебной деятельности):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практиковаться в использовании основных видов прикладного программного обеспечения (редакторы текстов, электронные таблицы, браузеры и др.);</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познакомиться с примерами использования математического моделирования в современном мире;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познакомиться с примерами использования ИКТ в современном мире;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получить представления о роботизированных устройствах и их использовании на производстве и в научных исследованиях.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Технология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заявленные образовательной программой «Технология» по блокам содержания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технологической культуры и проектно-технологического мышления обучающихся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научится: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следовать технологии, в том числе в процессе изготовления субъективно нового продукта;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оценивать условия применимости технологии, в том числе с позиций экологической защищённости;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прогнозировать по известной технологии выходы (характеристики продукта) в зависимости от изменения входов/параметров/ресурсов, проверять прогнозы опытно-экспериментальным путём, в том числе самостоятельно планируя такого рода эксперименты;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 зависимости от ситуации оптимизировать базовые технологии (затратность — качество), проводить анализ альтернативных ресурсов, соединять в единый план несколько технологий без их видоизменения для получения сложносоставного материального или информационного продукта;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проводить оценку и испытание полученного продукта;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проводить анализ потребностей в тех или иных материальных или информационных продуктах;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описывать технологическое решение с помощью текста, рисунков, графического изображения;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анализировать возможные технологические решения, определять их достоинства и недостатки в контексте заданной ситуации;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проводить и анализировать разработку и/или реализацию прикладных проектов, предполагающих: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определение характеристик и разработку материального продукта, включая его моделирование в информационной среде (конструкторе), встраивание созданного информационного продукта в заданную оболочку,</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изготовление информационного продукта по заданному алгоритму в заданной оболочке;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проводить и анализировать разработку и/или реализацию технологических проектов, предполагающих: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оптимизацию заданного способа (технологии) получения требующегося материального продукта (после его применения в собственной практике),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проводить и анализировать разработку и/или реализацию проектов, предполагающих: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планирование (разработку) материального продукта на основе самостоятельно проведённых исследований потребительских интересов.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получит возможность научиться: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выявлять и формулировать проблему, требующую технологического решения;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1.2.5. Предметные результаты</w:t>
      </w:r>
    </w:p>
    <w:p w:rsidR="00F401DC" w:rsidRDefault="00D16E82" w:rsidP="00AA7469">
      <w:pPr>
        <w:pStyle w:val="normal"/>
        <w:spacing w:after="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Программные требования к знаниям (результаты теоретической подготовки):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правила безопасной работы с электронно-вычислительными машинами и средствами для сбора пространственных данных;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основные виды пространственных данных;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составные части современных геоинформационных сервисов;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профессиональное программное обеспечение для обработки пространственных данных;</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основы и принципы аэросъёмки;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основы и принципы работы глобальных навигационных спутниковых систем (ГНСС);</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представление и визуализация пространственных данных для непрофессиональных пользователей;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принципы 3D-моделирования;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устройство современных картографических сервисов;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представление и визуализация пространственных данных для непрофессиональных пользователей;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дешифрирование космических изображений;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основы картографии.</w:t>
      </w:r>
    </w:p>
    <w:p w:rsidR="00F401DC" w:rsidRDefault="00D16E82" w:rsidP="00AA7469">
      <w:pPr>
        <w:pStyle w:val="normal"/>
        <w:spacing w:after="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Программные требования к умениям и навыкам (результаты практической подготовки):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самостоятельно решать поставленную задачу, анализируя и подбирая материалы и средства для её решения;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создавать и рассчитывать полётный план для беспилотного летательного аппарата;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обрабатывать аэросъёмку и получать точные ортофотопланы и автоматизированные трёхмерные модели местности;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моделировать 3D-объекты;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защищать собственные проекты;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выполнять оцифровку;</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выполнять пространственный анализ;</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создавать карты;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создавать простейшие географические карты различного содержания;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моделировать географические объекты и явления;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приводить примеры практического использования географических знаний в различных областях деятельности.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Система оценки достижения планируемых результатов освоения основной образовательной программы основного общего образования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контроля: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промежуточный контроль, проводимый во время занятий;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итоговый контроль, проводимый после завершения всей учебной программы.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проверки результатов: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наблюдение за обучающимися в процессе работы;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индивидуальные и коллективные творческие работы;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беседы с обучающимися и их родителями.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подведения итогов:</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практических работ;</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анкеты;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защита проекта.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аттестация обучающихся проводится по результатам подготовки и защиты проекта.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оценивания деятельности обучающихся используются инструменты само- и взаимооценки.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Примерные программы учебных предметов, курсов (УТП, где как пример прописано «Кейс 1 — 10 часов», после краткое описание, что это за кейс, описание почасовое выносим уже в сам кейс).</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«Геоинформационные технологии», являясь необходимым компонентом общего образования всех обучающихся, предоставляет им возможность применять на практике знания основ наук. Программа является фактически единственным школьным учебным курсом, отражающим в своём содержании общие принципы преобразующей деятельности человека и все аспекты материальной культуры. Курс направлен на овладение обучающимися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обучающихся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трудовой деятельности.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программа «Геоинформатика» позволяет сформировать у обучающихся ресурс практических умений и опыта, необходимых для разумной организации собственной жизни; создаёт условия для развития инициативности, изобретательности, гибкости мышления.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Учебно-воспитательный процесс направлен на формирование и развитие различных сторон обучающихся, связанных с реализацией как их собственных интересов, так и интересов окружающего мира. При этом гибкость программы позволяет вовлечь обучающихся с различными способностями. Большой объём проектных работ позволяет учесть интересы и особенности личности каждого обучающегося. Занятия основаны на личностно-ориентированных технологиях обучения, а также системно-деятельностном методе обучения.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программа предполагает вариативный подход, так как в зависимости от обучающегося позволяет увеличить или уменьшить объём той или иной темы, в том числе и сложность, а также порядок проведения занятий.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2.2.2. Основное содержание учебных предметов на уровне основного общего образования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протяжении курса программы обучающиеся познакомятся с различными геоинформационными системами, узнают, в каких областях применяется геоинформатика, какие задачи может решать, а также смогут сами применять её в своей повседневной жизни. Обучающиеся базово усвоят принцип позиционирования с помощью ГНСС. Узнают, как можно организовать сбор спутниковых данных, как они представляются в текстовом виде и как их можно визуализировать. В рамках программы выберут проектное направление, научатся ставить задачи, исследовать проблематику, планировать ведение проекта и грамотно распределять роли внутри команды.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смогут познакомиться с историей применения беспилотных летательных аппаратов. Узнают о современных беспилотниках, смогут решить различные задачи с их помощью. Узнают также и об основном устройстве современных беспилотных систем. Обучающиеся узнают, как создаётся полётное задание для беспилотников. Как производится запуск и дальнейшая съёмка с помощью БАС. А также получат такие результаты съёмки, как ортофотоплан и трёхмерные модели.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углубятся в технологию обработки геоданных путём автоматизированного моделирования объектов местности. Самостоятельно смогут выполнить съёмку местности по полётному заданию. Создадут 3D-модели.</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ознакомятся с различными устройствами прототипирования. Узнают общие принципы работы устройств, сферы их применения и продукты деятельности данных устройств. Обучающиеся научатся готовить 3D-модели для печати с помощью экспорта данных. Дополнят модели по данным аэрофотосъёмки с помощью ручного  моделирования.  Применят устройства для прототипирования для печати задания.</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изучат основы в подготовке презентации. Создадут её. Подготовятся к представлению реализованного прототипа. Представят его, защищая проект.</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Примерный учебный план основного общего образования</w:t>
      </w:r>
    </w:p>
    <w:p w:rsidR="009149C9"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Примерный календарный учебный</w:t>
      </w:r>
      <w:r w:rsidR="009149C9">
        <w:rPr>
          <w:rFonts w:ascii="Times New Roman" w:eastAsia="Times New Roman" w:hAnsi="Times New Roman" w:cs="Times New Roman"/>
          <w:sz w:val="24"/>
          <w:szCs w:val="24"/>
        </w:rPr>
        <w:t xml:space="preserve"> план</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Период обучения</w:t>
      </w:r>
      <w:r>
        <w:rPr>
          <w:rFonts w:ascii="Times New Roman" w:eastAsia="Times New Roman" w:hAnsi="Times New Roman" w:cs="Times New Roman"/>
          <w:sz w:val="24"/>
          <w:szCs w:val="24"/>
        </w:rPr>
        <w:t xml:space="preserve"> — сентябрь-май.</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учебных недель</w:t>
      </w:r>
      <w:r w:rsidR="00AA7469">
        <w:rPr>
          <w:rFonts w:ascii="Times New Roman" w:eastAsia="Times New Roman" w:hAnsi="Times New Roman" w:cs="Times New Roman"/>
          <w:sz w:val="24"/>
          <w:szCs w:val="24"/>
        </w:rPr>
        <w:t xml:space="preserve"> — 35</w:t>
      </w:r>
      <w:r>
        <w:rPr>
          <w:rFonts w:ascii="Times New Roman" w:eastAsia="Times New Roman" w:hAnsi="Times New Roman" w:cs="Times New Roman"/>
          <w:sz w:val="24"/>
          <w:szCs w:val="24"/>
        </w:rPr>
        <w:t>.</w:t>
      </w:r>
      <w:r w:rsidR="00AA7469">
        <w:rPr>
          <w:rFonts w:ascii="Times New Roman" w:eastAsia="Times New Roman" w:hAnsi="Times New Roman" w:cs="Times New Roman"/>
          <w:sz w:val="24"/>
          <w:szCs w:val="24"/>
        </w:rPr>
        <w:t xml:space="preserve"> </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Количество часов</w:t>
      </w:r>
      <w:r>
        <w:rPr>
          <w:rFonts w:ascii="Times New Roman" w:eastAsia="Times New Roman" w:hAnsi="Times New Roman" w:cs="Times New Roman"/>
          <w:sz w:val="24"/>
          <w:szCs w:val="24"/>
        </w:rPr>
        <w:t xml:space="preserve"> — 105.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Режим проведения занятий:</w:t>
      </w:r>
      <w:r>
        <w:rPr>
          <w:rFonts w:ascii="Times New Roman" w:eastAsia="Times New Roman" w:hAnsi="Times New Roman" w:cs="Times New Roman"/>
          <w:sz w:val="24"/>
          <w:szCs w:val="24"/>
        </w:rPr>
        <w:t xml:space="preserve"> 3 раза в неделю.</w:t>
      </w:r>
      <w:r w:rsidR="00AA7469">
        <w:rPr>
          <w:rFonts w:ascii="Times New Roman" w:eastAsia="Times New Roman" w:hAnsi="Times New Roman" w:cs="Times New Roman"/>
          <w:sz w:val="24"/>
          <w:szCs w:val="24"/>
        </w:rPr>
        <w:t xml:space="preserve"> </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Праздничные и выходные дни (по производственному календарю при </w:t>
      </w:r>
      <w:r w:rsidR="00FF1E54">
        <w:rPr>
          <w:rFonts w:ascii="Times New Roman" w:eastAsia="Times New Roman" w:hAnsi="Times New Roman" w:cs="Times New Roman"/>
          <w:sz w:val="24"/>
          <w:szCs w:val="24"/>
        </w:rPr>
        <w:t>пяти</w:t>
      </w:r>
      <w:r>
        <w:rPr>
          <w:rFonts w:ascii="Times New Roman" w:eastAsia="Times New Roman" w:hAnsi="Times New Roman" w:cs="Times New Roman"/>
          <w:sz w:val="24"/>
          <w:szCs w:val="24"/>
        </w:rPr>
        <w:t>дневной рабочей неделе):</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 условий реализации основной общеобразовательной программы</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кадровых условий реализации основной образовательной программы основного общего образования (описание компетенций наставника)</w:t>
      </w:r>
    </w:p>
    <w:p w:rsidR="00F401DC" w:rsidRDefault="00D16E82" w:rsidP="00AA7469">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программы «Геоинформатика» работает на стыке самых актуальных знаний по направлению геопространственных технологий, а также генерирует новые подходы и решения, воплощая их в реальные проекты. Наставник является грамотным специалистом в области геоинформационных систем, следит за новостями своей отрасли, изучает новые технологии. Обладает навыками проектной деятельности, внедряя её принципы в процесс обучения.</w:t>
      </w:r>
    </w:p>
    <w:p w:rsidR="00F401DC" w:rsidRDefault="00D16E82" w:rsidP="00FF1E54">
      <w:pPr>
        <w:pStyle w:val="normal"/>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в равной степени обладает как системностью мышления, так и духом творчества; мобилен, умеет работать в команде, критически мыслить, анализировать и обобщать опыт, генерировать новое, умеет ставить задачи и решать их, а также работать в условиях неопределённости и в рамках проектной парадигмы. Помимо этого, наставник обладает педагогической харизмой.</w:t>
      </w:r>
    </w:p>
    <w:sectPr w:rsidR="00F401DC" w:rsidSect="00F401DC">
      <w:footerReference w:type="default" r:id="rId7"/>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9A1" w:rsidRDefault="00D719A1" w:rsidP="00F401DC">
      <w:pPr>
        <w:spacing w:after="0" w:line="240" w:lineRule="auto"/>
      </w:pPr>
      <w:r>
        <w:separator/>
      </w:r>
    </w:p>
  </w:endnote>
  <w:endnote w:type="continuationSeparator" w:id="1">
    <w:p w:rsidR="00D719A1" w:rsidRDefault="00D719A1" w:rsidP="00F40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F" w:rsidRDefault="00B13114">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52A4F">
      <w:rPr>
        <w:color w:val="000000"/>
      </w:rPr>
      <w:instrText>PAGE</w:instrText>
    </w:r>
    <w:r>
      <w:rPr>
        <w:color w:val="000000"/>
      </w:rPr>
      <w:fldChar w:fldCharType="separate"/>
    </w:r>
    <w:r w:rsidR="00FF1E54">
      <w:rPr>
        <w:noProof/>
        <w:color w:val="000000"/>
      </w:rPr>
      <w:t>1</w:t>
    </w:r>
    <w:r>
      <w:rPr>
        <w:color w:val="000000"/>
      </w:rPr>
      <w:fldChar w:fldCharType="end"/>
    </w:r>
  </w:p>
  <w:p w:rsidR="00552A4F" w:rsidRDefault="00552A4F">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9A1" w:rsidRDefault="00D719A1" w:rsidP="00F401DC">
      <w:pPr>
        <w:spacing w:after="0" w:line="240" w:lineRule="auto"/>
      </w:pPr>
      <w:r>
        <w:separator/>
      </w:r>
    </w:p>
  </w:footnote>
  <w:footnote w:type="continuationSeparator" w:id="1">
    <w:p w:rsidR="00D719A1" w:rsidRDefault="00D719A1" w:rsidP="00F401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40078"/>
    <w:multiLevelType w:val="multilevel"/>
    <w:tmpl w:val="75FE0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01DC"/>
    <w:rsid w:val="00067D5D"/>
    <w:rsid w:val="001569E6"/>
    <w:rsid w:val="001D5216"/>
    <w:rsid w:val="00206CB8"/>
    <w:rsid w:val="002163E9"/>
    <w:rsid w:val="00243AF5"/>
    <w:rsid w:val="002504DC"/>
    <w:rsid w:val="002E50B6"/>
    <w:rsid w:val="003F7965"/>
    <w:rsid w:val="00424214"/>
    <w:rsid w:val="004269FD"/>
    <w:rsid w:val="005412AD"/>
    <w:rsid w:val="005457FC"/>
    <w:rsid w:val="00552A4F"/>
    <w:rsid w:val="005D7823"/>
    <w:rsid w:val="00602243"/>
    <w:rsid w:val="006B72FE"/>
    <w:rsid w:val="00800CB8"/>
    <w:rsid w:val="00864BD7"/>
    <w:rsid w:val="00897679"/>
    <w:rsid w:val="008A116E"/>
    <w:rsid w:val="00913902"/>
    <w:rsid w:val="009149C9"/>
    <w:rsid w:val="009753D9"/>
    <w:rsid w:val="009D43A2"/>
    <w:rsid w:val="009F7595"/>
    <w:rsid w:val="00A7299A"/>
    <w:rsid w:val="00AA7469"/>
    <w:rsid w:val="00AC057B"/>
    <w:rsid w:val="00B128F5"/>
    <w:rsid w:val="00B13114"/>
    <w:rsid w:val="00B35D53"/>
    <w:rsid w:val="00B43DD3"/>
    <w:rsid w:val="00B818E8"/>
    <w:rsid w:val="00B90DAC"/>
    <w:rsid w:val="00C07C78"/>
    <w:rsid w:val="00C545D5"/>
    <w:rsid w:val="00CB48E7"/>
    <w:rsid w:val="00CE2439"/>
    <w:rsid w:val="00D16E82"/>
    <w:rsid w:val="00D34333"/>
    <w:rsid w:val="00D719A1"/>
    <w:rsid w:val="00D9711B"/>
    <w:rsid w:val="00E0007C"/>
    <w:rsid w:val="00F16B7E"/>
    <w:rsid w:val="00F401DC"/>
    <w:rsid w:val="00FA3001"/>
    <w:rsid w:val="00FA6BDE"/>
    <w:rsid w:val="00FF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65"/>
  </w:style>
  <w:style w:type="paragraph" w:styleId="1">
    <w:name w:val="heading 1"/>
    <w:basedOn w:val="normal"/>
    <w:next w:val="normal"/>
    <w:rsid w:val="00F401DC"/>
    <w:pPr>
      <w:keepNext/>
      <w:keepLines/>
      <w:spacing w:before="480" w:after="120"/>
      <w:outlineLvl w:val="0"/>
    </w:pPr>
    <w:rPr>
      <w:b/>
      <w:sz w:val="48"/>
      <w:szCs w:val="48"/>
    </w:rPr>
  </w:style>
  <w:style w:type="paragraph" w:styleId="2">
    <w:name w:val="heading 2"/>
    <w:basedOn w:val="normal"/>
    <w:next w:val="normal"/>
    <w:rsid w:val="00F401DC"/>
    <w:pPr>
      <w:keepNext/>
      <w:keepLines/>
      <w:spacing w:before="360" w:after="80"/>
      <w:outlineLvl w:val="1"/>
    </w:pPr>
    <w:rPr>
      <w:b/>
      <w:sz w:val="36"/>
      <w:szCs w:val="36"/>
    </w:rPr>
  </w:style>
  <w:style w:type="paragraph" w:styleId="3">
    <w:name w:val="heading 3"/>
    <w:basedOn w:val="normal"/>
    <w:next w:val="normal"/>
    <w:rsid w:val="00F401DC"/>
    <w:pPr>
      <w:keepNext/>
      <w:keepLines/>
      <w:spacing w:before="280" w:after="80"/>
      <w:outlineLvl w:val="2"/>
    </w:pPr>
    <w:rPr>
      <w:b/>
      <w:sz w:val="28"/>
      <w:szCs w:val="28"/>
    </w:rPr>
  </w:style>
  <w:style w:type="paragraph" w:styleId="4">
    <w:name w:val="heading 4"/>
    <w:basedOn w:val="normal"/>
    <w:next w:val="normal"/>
    <w:rsid w:val="00F401DC"/>
    <w:pPr>
      <w:keepNext/>
      <w:keepLines/>
      <w:spacing w:before="240" w:after="40"/>
      <w:outlineLvl w:val="3"/>
    </w:pPr>
    <w:rPr>
      <w:b/>
      <w:sz w:val="24"/>
      <w:szCs w:val="24"/>
    </w:rPr>
  </w:style>
  <w:style w:type="paragraph" w:styleId="5">
    <w:name w:val="heading 5"/>
    <w:basedOn w:val="normal"/>
    <w:next w:val="normal"/>
    <w:rsid w:val="00F401DC"/>
    <w:pPr>
      <w:keepNext/>
      <w:keepLines/>
      <w:spacing w:before="220" w:after="40"/>
      <w:outlineLvl w:val="4"/>
    </w:pPr>
    <w:rPr>
      <w:b/>
    </w:rPr>
  </w:style>
  <w:style w:type="paragraph" w:styleId="6">
    <w:name w:val="heading 6"/>
    <w:basedOn w:val="normal"/>
    <w:next w:val="normal"/>
    <w:rsid w:val="00F401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401DC"/>
  </w:style>
  <w:style w:type="table" w:customStyle="1" w:styleId="TableNormal">
    <w:name w:val="Table Normal"/>
    <w:rsid w:val="00F401DC"/>
    <w:tblPr>
      <w:tblCellMar>
        <w:top w:w="0" w:type="dxa"/>
        <w:left w:w="0" w:type="dxa"/>
        <w:bottom w:w="0" w:type="dxa"/>
        <w:right w:w="0" w:type="dxa"/>
      </w:tblCellMar>
    </w:tblPr>
  </w:style>
  <w:style w:type="paragraph" w:styleId="a3">
    <w:name w:val="Title"/>
    <w:basedOn w:val="normal"/>
    <w:next w:val="normal"/>
    <w:rsid w:val="00F401DC"/>
    <w:pPr>
      <w:keepNext/>
      <w:keepLines/>
      <w:spacing w:before="480" w:after="120"/>
    </w:pPr>
    <w:rPr>
      <w:b/>
      <w:sz w:val="72"/>
      <w:szCs w:val="72"/>
    </w:rPr>
  </w:style>
  <w:style w:type="paragraph" w:styleId="a4">
    <w:name w:val="Subtitle"/>
    <w:basedOn w:val="normal"/>
    <w:next w:val="normal"/>
    <w:rsid w:val="00F401DC"/>
    <w:pPr>
      <w:keepNext/>
      <w:keepLines/>
      <w:spacing w:before="360" w:after="80"/>
    </w:pPr>
    <w:rPr>
      <w:rFonts w:ascii="Georgia" w:eastAsia="Georgia" w:hAnsi="Georgia" w:cs="Georgia"/>
      <w:i/>
      <w:color w:val="666666"/>
      <w:sz w:val="48"/>
      <w:szCs w:val="48"/>
    </w:rPr>
  </w:style>
  <w:style w:type="table" w:customStyle="1" w:styleId="a5">
    <w:basedOn w:val="TableNormal"/>
    <w:rsid w:val="00F401DC"/>
    <w:tblPr>
      <w:tblStyleRowBandSize w:val="1"/>
      <w:tblStyleColBandSize w:val="1"/>
      <w:tblCellMar>
        <w:top w:w="100" w:type="dxa"/>
        <w:left w:w="100" w:type="dxa"/>
        <w:bottom w:w="100" w:type="dxa"/>
        <w:right w:w="100" w:type="dxa"/>
      </w:tblCellMar>
    </w:tblPr>
  </w:style>
  <w:style w:type="table" w:customStyle="1" w:styleId="a6">
    <w:basedOn w:val="TableNormal"/>
    <w:rsid w:val="00F401DC"/>
    <w:tblPr>
      <w:tblStyleRowBandSize w:val="1"/>
      <w:tblStyleColBandSize w:val="1"/>
      <w:tblCellMar>
        <w:top w:w="100" w:type="dxa"/>
        <w:left w:w="100" w:type="dxa"/>
        <w:bottom w:w="100" w:type="dxa"/>
        <w:right w:w="100" w:type="dxa"/>
      </w:tblCellMar>
    </w:tblPr>
  </w:style>
  <w:style w:type="table" w:customStyle="1" w:styleId="a7">
    <w:basedOn w:val="TableNormal"/>
    <w:rsid w:val="00F401DC"/>
    <w:tblPr>
      <w:tblStyleRowBandSize w:val="1"/>
      <w:tblStyleColBandSize w:val="1"/>
      <w:tblCellMar>
        <w:top w:w="0" w:type="dxa"/>
        <w:left w:w="115" w:type="dxa"/>
        <w:bottom w:w="0" w:type="dxa"/>
        <w:right w:w="115" w:type="dxa"/>
      </w:tblCellMar>
    </w:tblPr>
  </w:style>
  <w:style w:type="table" w:customStyle="1" w:styleId="a8">
    <w:basedOn w:val="TableNormal"/>
    <w:rsid w:val="00F401DC"/>
    <w:tblPr>
      <w:tblStyleRowBandSize w:val="1"/>
      <w:tblStyleColBandSize w:val="1"/>
      <w:tblCellMar>
        <w:top w:w="0" w:type="dxa"/>
        <w:left w:w="115" w:type="dxa"/>
        <w:bottom w:w="0" w:type="dxa"/>
        <w:right w:w="115" w:type="dxa"/>
      </w:tblCellMar>
    </w:tblPr>
  </w:style>
  <w:style w:type="table" w:customStyle="1" w:styleId="a9">
    <w:basedOn w:val="TableNormal"/>
    <w:rsid w:val="00F401DC"/>
    <w:tblPr>
      <w:tblStyleRowBandSize w:val="1"/>
      <w:tblStyleColBandSize w:val="1"/>
      <w:tblCellMar>
        <w:top w:w="0" w:type="dxa"/>
        <w:left w:w="115" w:type="dxa"/>
        <w:bottom w:w="0" w:type="dxa"/>
        <w:right w:w="115" w:type="dxa"/>
      </w:tblCellMar>
    </w:tbl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A116E"/>
    <w:pPr>
      <w:spacing w:beforeAutospacing="1" w:after="119" w:line="240" w:lineRule="auto"/>
    </w:pPr>
    <w:rPr>
      <w:rFonts w:ascii="Times New Roman" w:eastAsia="Times New Roman" w:hAnsi="Times New Roman" w:cs="Times New Roman"/>
      <w:color w:val="00000A"/>
      <w:sz w:val="24"/>
      <w:szCs w:val="24"/>
    </w:rPr>
  </w:style>
  <w:style w:type="paragraph" w:styleId="ab">
    <w:name w:val="Balloon Text"/>
    <w:basedOn w:val="a"/>
    <w:link w:val="ac"/>
    <w:uiPriority w:val="99"/>
    <w:semiHidden/>
    <w:unhideWhenUsed/>
    <w:rsid w:val="008A11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116E"/>
    <w:rPr>
      <w:rFonts w:ascii="Tahoma" w:hAnsi="Tahoma" w:cs="Tahoma"/>
      <w:sz w:val="16"/>
      <w:szCs w:val="16"/>
    </w:rPr>
  </w:style>
  <w:style w:type="paragraph" w:styleId="ad">
    <w:name w:val="Body Text"/>
    <w:basedOn w:val="a"/>
    <w:link w:val="ae"/>
    <w:uiPriority w:val="1"/>
    <w:qFormat/>
    <w:rsid w:val="00AA7469"/>
    <w:pPr>
      <w:widowControl w:val="0"/>
      <w:autoSpaceDE w:val="0"/>
      <w:autoSpaceDN w:val="0"/>
      <w:spacing w:after="0" w:line="240" w:lineRule="auto"/>
      <w:ind w:left="1618"/>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AA7469"/>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76592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Ткачева СН</cp:lastModifiedBy>
  <cp:revision>19</cp:revision>
  <cp:lastPrinted>2022-04-12T12:41:00Z</cp:lastPrinted>
  <dcterms:created xsi:type="dcterms:W3CDTF">2019-10-26T05:54:00Z</dcterms:created>
  <dcterms:modified xsi:type="dcterms:W3CDTF">2023-11-09T07:18:00Z</dcterms:modified>
</cp:coreProperties>
</file>